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E7C48" w14:textId="77777777" w:rsidR="00A036AE" w:rsidRPr="00B16185" w:rsidRDefault="00542188" w:rsidP="00862386">
      <w:pPr>
        <w:rPr>
          <w:lang w:val="en-CA"/>
        </w:rPr>
      </w:pPr>
      <w:r w:rsidRPr="00B16185">
        <w:rPr>
          <w:noProof/>
          <w:lang w:val="en-CA" w:eastAsia="fr-FR"/>
        </w:rPr>
        <mc:AlternateContent>
          <mc:Choice Requires="wps">
            <w:drawing>
              <wp:anchor distT="0" distB="0" distL="114300" distR="114300" simplePos="0" relativeHeight="251677696" behindDoc="0" locked="1" layoutInCell="1" allowOverlap="1" wp14:anchorId="4DB9674E" wp14:editId="5CBD098E">
                <wp:simplePos x="0" y="0"/>
                <wp:positionH relativeFrom="column">
                  <wp:posOffset>-1008380</wp:posOffset>
                </wp:positionH>
                <wp:positionV relativeFrom="page">
                  <wp:posOffset>7337425</wp:posOffset>
                </wp:positionV>
                <wp:extent cx="8006080" cy="0"/>
                <wp:effectExtent l="0" t="0" r="20320" b="25400"/>
                <wp:wrapNone/>
                <wp:docPr id="28" name="Connecteur droit 28"/>
                <wp:cNvGraphicFramePr/>
                <a:graphic xmlns:a="http://schemas.openxmlformats.org/drawingml/2006/main">
                  <a:graphicData uri="http://schemas.microsoft.com/office/word/2010/wordprocessingShape">
                    <wps:wsp>
                      <wps:cNvCnPr/>
                      <wps:spPr>
                        <a:xfrm>
                          <a:off x="0" y="0"/>
                          <a:ext cx="8006080" cy="0"/>
                        </a:xfrm>
                        <a:prstGeom prst="line">
                          <a:avLst/>
                        </a:prstGeom>
                        <a:ln w="25400">
                          <a:solidFill>
                            <a:srgbClr val="FF82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1C26436" id="Connecteur droit 28"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9.4pt,577.75pt" to="551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" strokecolor="#ff8200" strokeweight="2pt">
                <w10:wrap anchory="page"/>
                <w10:anchorlock/>
              </v:line>
            </w:pict>
          </mc:Fallback>
        </mc:AlternateContent>
      </w:r>
      <w:r w:rsidRPr="00B16185">
        <w:rPr>
          <w:noProof/>
          <w:lang w:val="en-CA" w:eastAsia="fr-FR"/>
        </w:rPr>
        <mc:AlternateContent>
          <mc:Choice Requires="wps">
            <w:drawing>
              <wp:anchor distT="0" distB="0" distL="114300" distR="114300" simplePos="0" relativeHeight="251678720" behindDoc="0" locked="1" layoutInCell="1" allowOverlap="1" wp14:anchorId="5B246DD7" wp14:editId="6BF60EE5">
                <wp:simplePos x="0" y="0"/>
                <wp:positionH relativeFrom="column">
                  <wp:posOffset>3112770</wp:posOffset>
                </wp:positionH>
                <wp:positionV relativeFrom="page">
                  <wp:posOffset>7467600</wp:posOffset>
                </wp:positionV>
                <wp:extent cx="3333115" cy="11430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333115" cy="1143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A5897C" w14:textId="752B579E" w:rsidR="008401CE" w:rsidRPr="001D6DBF" w:rsidRDefault="000D0D22" w:rsidP="002A6E69">
                            <w:pPr>
                              <w:contextualSpacing/>
                              <w:rPr>
                                <w:rFonts w:ascii="Klavika Light" w:hAnsi="Klavika Light"/>
                                <w:caps/>
                                <w:sz w:val="24"/>
                              </w:rPr>
                            </w:pPr>
                            <w:r>
                              <w:rPr>
                                <w:rFonts w:ascii="Klavika Light" w:hAnsi="Klavika Light"/>
                                <w:caps/>
                                <w:sz w:val="24"/>
                              </w:rPr>
                              <w:t>MAY</w:t>
                            </w:r>
                            <w:r w:rsidR="008401CE">
                              <w:rPr>
                                <w:rFonts w:ascii="Klavika Light" w:hAnsi="Klavika Light"/>
                                <w:caps/>
                                <w:sz w:val="24"/>
                              </w:rPr>
                              <w:t xml:space="preserve"> 2020 – Version R00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46DD7" id="_x0000_t202" coordsize="21600,21600" o:spt="202" path="m,l,21600r21600,l21600,xe">
                <v:stroke joinstyle="miter"/>
                <v:path gradientshapeok="t" o:connecttype="rect"/>
              </v:shapetype>
              <v:shape id="Zone de texte 31" o:spid="_x0000_s1026" type="#_x0000_t202" style="position:absolute;margin-left:245.1pt;margin-top:588pt;width:262.4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" filled="f" stroked="f">
                <v:textbox>
                  <w:txbxContent>
                    <w:p w14:paraId="2DA5897C" w14:textId="752B579E" w:rsidR="008401CE" w:rsidRPr="001D6DBF" w:rsidRDefault="000D0D22" w:rsidP="002A6E69">
                      <w:pPr>
                        <w:contextualSpacing/>
                        <w:rPr>
                          <w:rFonts w:ascii="Klavika Light" w:hAnsi="Klavika Light"/>
                          <w:caps/>
                          <w:sz w:val="24"/>
                        </w:rPr>
                      </w:pPr>
                      <w:r>
                        <w:rPr>
                          <w:rFonts w:ascii="Klavika Light" w:hAnsi="Klavika Light"/>
                          <w:caps/>
                          <w:sz w:val="24"/>
                        </w:rPr>
                        <w:t>MAY</w:t>
                      </w:r>
                      <w:r w:rsidR="008401CE">
                        <w:rPr>
                          <w:rFonts w:ascii="Klavika Light" w:hAnsi="Klavika Light"/>
                          <w:caps/>
                          <w:sz w:val="24"/>
                        </w:rPr>
                        <w:t xml:space="preserve"> 2020 – Version R00</w:t>
                      </w:r>
                    </w:p>
                  </w:txbxContent>
                </v:textbox>
                <w10:wrap anchory="page"/>
                <w10:anchorlock/>
              </v:shape>
            </w:pict>
          </mc:Fallback>
        </mc:AlternateContent>
      </w:r>
      <w:r w:rsidRPr="00B16185">
        <w:rPr>
          <w:noProof/>
          <w:lang w:val="en-CA" w:eastAsia="fr-FR"/>
        </w:rPr>
        <mc:AlternateContent>
          <mc:Choice Requires="wps">
            <w:drawing>
              <wp:anchor distT="0" distB="0" distL="114300" distR="114300" simplePos="0" relativeHeight="251676672" behindDoc="0" locked="1" layoutInCell="1" allowOverlap="1" wp14:anchorId="769564A1" wp14:editId="4BF381F9">
                <wp:simplePos x="0" y="0"/>
                <wp:positionH relativeFrom="column">
                  <wp:posOffset>3112770</wp:posOffset>
                </wp:positionH>
                <wp:positionV relativeFrom="page">
                  <wp:posOffset>2143760</wp:posOffset>
                </wp:positionV>
                <wp:extent cx="3190240" cy="518160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190240" cy="5181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A9F23" w14:textId="77777777" w:rsidR="000D0D22" w:rsidRDefault="000D0D22" w:rsidP="00B85B23">
                            <w:pPr>
                              <w:pStyle w:val="Title"/>
                              <w:suppressAutoHyphens w:val="0"/>
                              <w:spacing w:before="120" w:after="120"/>
                              <w:contextualSpacing w:val="0"/>
                              <w:jc w:val="left"/>
                              <w:rPr>
                                <w:color w:val="auto"/>
                                <w:sz w:val="48"/>
                                <w:szCs w:val="48"/>
                                <w:lang w:eastAsia="ja-JP"/>
                              </w:rPr>
                            </w:pPr>
                          </w:p>
                          <w:p w14:paraId="0C78C3FF" w14:textId="0B461A5B" w:rsidR="000D0D22" w:rsidRPr="00485AD3" w:rsidRDefault="008401CE" w:rsidP="000D0D22">
                            <w:pPr>
                              <w:pStyle w:val="Title"/>
                              <w:suppressAutoHyphens w:val="0"/>
                              <w:spacing w:before="120" w:after="120"/>
                              <w:contextualSpacing w:val="0"/>
                              <w:jc w:val="left"/>
                              <w:rPr>
                                <w:color w:val="auto"/>
                                <w:sz w:val="48"/>
                                <w:szCs w:val="48"/>
                                <w:lang w:val="en-CA" w:eastAsia="ja-JP"/>
                              </w:rPr>
                            </w:pPr>
                            <w:r w:rsidRPr="00485AD3">
                              <w:rPr>
                                <w:color w:val="auto"/>
                                <w:sz w:val="48"/>
                                <w:szCs w:val="48"/>
                                <w:lang w:val="en-CA" w:eastAsia="ja-JP"/>
                              </w:rPr>
                              <w:t xml:space="preserve">Section X : </w:t>
                            </w:r>
                          </w:p>
                          <w:p w14:paraId="26B064B8" w14:textId="4B5EE95C" w:rsidR="008401CE" w:rsidRPr="00E2221D" w:rsidRDefault="00E2221D" w:rsidP="00B85B23">
                            <w:pPr>
                              <w:pStyle w:val="Title"/>
                              <w:spacing w:before="120" w:after="120"/>
                              <w:contextualSpacing w:val="0"/>
                              <w:jc w:val="left"/>
                              <w:rPr>
                                <w:color w:val="auto"/>
                                <w:sz w:val="44"/>
                                <w:szCs w:val="44"/>
                                <w:lang w:val="en-CA" w:eastAsia="ja-JP"/>
                              </w:rPr>
                            </w:pPr>
                            <w:r w:rsidRPr="00E2221D">
                              <w:rPr>
                                <w:color w:val="auto"/>
                                <w:sz w:val="44"/>
                                <w:szCs w:val="44"/>
                                <w:lang w:val="en-CA" w:eastAsia="ja-JP"/>
                              </w:rPr>
                              <w:t>Technical Clauses for Electrical Leak Location Methods on Geomembrane Materials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64A1" id="Zone de texte 29" o:spid="_x0000_s1027" type="#_x0000_t202" style="position:absolute;margin-left:245.1pt;margin-top:168.8pt;width:251.2pt;height:4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" filled="f" stroked="f">
                <v:textbox>
                  <w:txbxContent>
                    <w:p w14:paraId="391A9F23" w14:textId="77777777" w:rsidR="000D0D22" w:rsidRDefault="000D0D22" w:rsidP="00B85B23">
                      <w:pPr>
                        <w:pStyle w:val="Title"/>
                        <w:suppressAutoHyphens w:val="0"/>
                        <w:spacing w:before="120" w:after="120"/>
                        <w:contextualSpacing w:val="0"/>
                        <w:jc w:val="left"/>
                        <w:rPr>
                          <w:color w:val="auto"/>
                          <w:sz w:val="48"/>
                          <w:szCs w:val="48"/>
                          <w:lang w:eastAsia="ja-JP"/>
                        </w:rPr>
                      </w:pPr>
                    </w:p>
                    <w:p w14:paraId="0C78C3FF" w14:textId="0B461A5B" w:rsidR="000D0D22" w:rsidRPr="00485AD3" w:rsidRDefault="008401CE" w:rsidP="000D0D22">
                      <w:pPr>
                        <w:pStyle w:val="Title"/>
                        <w:suppressAutoHyphens w:val="0"/>
                        <w:spacing w:before="120" w:after="120"/>
                        <w:contextualSpacing w:val="0"/>
                        <w:jc w:val="left"/>
                        <w:rPr>
                          <w:color w:val="auto"/>
                          <w:sz w:val="48"/>
                          <w:szCs w:val="48"/>
                          <w:lang w:val="en-CA" w:eastAsia="ja-JP"/>
                        </w:rPr>
                      </w:pPr>
                      <w:r w:rsidRPr="00485AD3">
                        <w:rPr>
                          <w:color w:val="auto"/>
                          <w:sz w:val="48"/>
                          <w:szCs w:val="48"/>
                          <w:lang w:val="en-CA" w:eastAsia="ja-JP"/>
                        </w:rPr>
                        <w:t xml:space="preserve">Section X : </w:t>
                      </w:r>
                    </w:p>
                    <w:p w14:paraId="26B064B8" w14:textId="4B5EE95C" w:rsidR="008401CE" w:rsidRPr="00E2221D" w:rsidRDefault="00E2221D" w:rsidP="00B85B23">
                      <w:pPr>
                        <w:pStyle w:val="Title"/>
                        <w:spacing w:before="120" w:after="120"/>
                        <w:contextualSpacing w:val="0"/>
                        <w:jc w:val="left"/>
                        <w:rPr>
                          <w:color w:val="auto"/>
                          <w:sz w:val="44"/>
                          <w:szCs w:val="44"/>
                          <w:lang w:val="en-CA" w:eastAsia="ja-JP"/>
                        </w:rPr>
                      </w:pPr>
                      <w:r w:rsidRPr="00E2221D">
                        <w:rPr>
                          <w:color w:val="auto"/>
                          <w:sz w:val="44"/>
                          <w:szCs w:val="44"/>
                          <w:lang w:val="en-CA" w:eastAsia="ja-JP"/>
                        </w:rPr>
                        <w:t>Technical Clauses for Electrical Leak Location Methods on Geomembrane Materials</w:t>
                      </w:r>
                    </w:p>
                  </w:txbxContent>
                </v:textbox>
                <w10:wrap anchory="page"/>
                <w10:anchorlock/>
              </v:shape>
            </w:pict>
          </mc:Fallback>
        </mc:AlternateContent>
      </w:r>
    </w:p>
    <w:p w14:paraId="1AC2BFBC" w14:textId="77777777" w:rsidR="007C1F08" w:rsidRPr="00B16185" w:rsidRDefault="007C1F08" w:rsidP="00862386">
      <w:pPr>
        <w:rPr>
          <w:lang w:val="en-CA"/>
        </w:rPr>
      </w:pPr>
    </w:p>
    <w:p w14:paraId="3C424B9D" w14:textId="77777777" w:rsidR="00F03610" w:rsidRPr="00B16185" w:rsidRDefault="00F03610" w:rsidP="00862386">
      <w:pPr>
        <w:rPr>
          <w:lang w:val="en-CA"/>
        </w:rPr>
        <w:sectPr w:rsidR="00F03610" w:rsidRPr="00B16185" w:rsidSect="009E0B88">
          <w:headerReference w:type="even" r:id="rId8"/>
          <w:headerReference w:type="default" r:id="rId9"/>
          <w:footerReference w:type="even" r:id="rId10"/>
          <w:footerReference w:type="default" r:id="rId11"/>
          <w:footerReference w:type="first" r:id="rId12"/>
          <w:pgSz w:w="12240" w:h="15840"/>
          <w:pgMar w:top="3572" w:right="1418" w:bottom="2268" w:left="1418" w:header="680" w:footer="680" w:gutter="0"/>
          <w:cols w:space="720"/>
          <w:titlePg/>
        </w:sectPr>
      </w:pPr>
    </w:p>
    <w:p w14:paraId="3F586FBC" w14:textId="41FE3DE4" w:rsidR="00B92332" w:rsidRPr="00DA453E" w:rsidRDefault="00DA453E" w:rsidP="002560D0">
      <w:pPr>
        <w:pStyle w:val="TOCHeading"/>
        <w:spacing w:before="0"/>
        <w:rPr>
          <w:lang w:val="en-CA"/>
        </w:rPr>
      </w:pPr>
      <w:r w:rsidRPr="00DA453E">
        <w:rPr>
          <w:lang w:val="en-CA"/>
        </w:rPr>
        <w:lastRenderedPageBreak/>
        <w:t>Table o</w:t>
      </w:r>
      <w:r>
        <w:rPr>
          <w:lang w:val="en-CA"/>
        </w:rPr>
        <w:t>f Contents</w:t>
      </w:r>
    </w:p>
    <w:p w14:paraId="32EAE81F" w14:textId="2294548B" w:rsidR="00DA453E" w:rsidRPr="00DA453E" w:rsidRDefault="00423C1F">
      <w:pPr>
        <w:pStyle w:val="TOC1"/>
        <w:rPr>
          <w:rFonts w:asciiTheme="minorHAnsi" w:eastAsiaTheme="minorEastAsia" w:hAnsiTheme="minorHAnsi" w:cstheme="minorBidi"/>
          <w:b w:val="0"/>
          <w:color w:val="auto"/>
          <w:sz w:val="22"/>
          <w:szCs w:val="22"/>
          <w:lang w:val="en-CA" w:eastAsia="fr-CA"/>
        </w:rPr>
      </w:pPr>
      <w:r w:rsidRPr="00B16185">
        <w:rPr>
          <w:noProof w:val="0"/>
          <w:lang w:val="en-CA"/>
        </w:rPr>
        <w:fldChar w:fldCharType="begin"/>
      </w:r>
      <w:r w:rsidRPr="00DA453E">
        <w:rPr>
          <w:noProof w:val="0"/>
          <w:lang w:val="en-CA"/>
        </w:rPr>
        <w:instrText xml:space="preserve"> TOC \o "3-4" \t "Titre 1;1;Titre 2;2;TOC Heading 1;1;TOC Heading 3;1;TOC Heading 2;1" </w:instrText>
      </w:r>
      <w:r w:rsidRPr="00B16185">
        <w:rPr>
          <w:noProof w:val="0"/>
          <w:lang w:val="en-CA"/>
        </w:rPr>
        <w:fldChar w:fldCharType="separate"/>
      </w:r>
      <w:r w:rsidR="00DA453E" w:rsidRPr="00C96A4D">
        <w:rPr>
          <w:lang w:val="en-CA"/>
        </w:rPr>
        <w:t>1.</w:t>
      </w:r>
      <w:r w:rsidR="00DA453E" w:rsidRPr="00DA453E">
        <w:rPr>
          <w:rFonts w:asciiTheme="minorHAnsi" w:eastAsiaTheme="minorEastAsia" w:hAnsiTheme="minorHAnsi" w:cstheme="minorBidi"/>
          <w:b w:val="0"/>
          <w:color w:val="auto"/>
          <w:sz w:val="22"/>
          <w:szCs w:val="22"/>
          <w:lang w:val="en-CA" w:eastAsia="fr-CA"/>
        </w:rPr>
        <w:tab/>
      </w:r>
      <w:r w:rsidR="00DA453E" w:rsidRPr="00C96A4D">
        <w:rPr>
          <w:lang w:val="en-CA"/>
        </w:rPr>
        <w:t>General Conditions</w:t>
      </w:r>
      <w:r w:rsidR="00DA453E" w:rsidRPr="00DA453E">
        <w:rPr>
          <w:lang w:val="en-CA"/>
        </w:rPr>
        <w:tab/>
      </w:r>
      <w:r w:rsidR="00DA453E">
        <w:fldChar w:fldCharType="begin"/>
      </w:r>
      <w:r w:rsidR="00DA453E" w:rsidRPr="00DA453E">
        <w:rPr>
          <w:lang w:val="en-CA"/>
        </w:rPr>
        <w:instrText xml:space="preserve"> PAGEREF _Toc46224461 \h </w:instrText>
      </w:r>
      <w:r w:rsidR="00DA453E">
        <w:fldChar w:fldCharType="separate"/>
      </w:r>
      <w:r w:rsidR="00DA453E" w:rsidRPr="00DA453E">
        <w:rPr>
          <w:lang w:val="en-CA"/>
        </w:rPr>
        <w:t>1</w:t>
      </w:r>
      <w:r w:rsidR="00DA453E">
        <w:fldChar w:fldCharType="end"/>
      </w:r>
    </w:p>
    <w:p w14:paraId="78D7C9A5" w14:textId="10532447" w:rsidR="00DA453E" w:rsidRPr="00DA453E" w:rsidRDefault="00DA453E">
      <w:pPr>
        <w:pStyle w:val="TOC2"/>
        <w:rPr>
          <w:rFonts w:asciiTheme="minorHAnsi" w:eastAsiaTheme="minorEastAsia" w:hAnsiTheme="minorHAnsi" w:cstheme="minorBidi"/>
          <w:sz w:val="22"/>
          <w:lang w:val="en-CA" w:eastAsia="fr-CA"/>
        </w:rPr>
      </w:pPr>
      <w:r w:rsidRPr="00C96A4D">
        <w:rPr>
          <w:lang w:val="en-CA"/>
        </w:rPr>
        <w:t>1.1</w:t>
      </w:r>
      <w:r w:rsidRPr="00DA453E">
        <w:rPr>
          <w:rFonts w:asciiTheme="minorHAnsi" w:eastAsiaTheme="minorEastAsia" w:hAnsiTheme="minorHAnsi" w:cstheme="minorBidi"/>
          <w:sz w:val="22"/>
          <w:lang w:val="en-CA" w:eastAsia="fr-CA"/>
        </w:rPr>
        <w:tab/>
      </w:r>
      <w:r w:rsidRPr="00C96A4D">
        <w:rPr>
          <w:lang w:val="en-CA"/>
        </w:rPr>
        <w:t>Contents</w:t>
      </w:r>
      <w:r w:rsidRPr="00DA453E">
        <w:rPr>
          <w:lang w:val="en-CA"/>
        </w:rPr>
        <w:tab/>
      </w:r>
      <w:r>
        <w:fldChar w:fldCharType="begin"/>
      </w:r>
      <w:r w:rsidRPr="00DA453E">
        <w:rPr>
          <w:lang w:val="en-CA"/>
        </w:rPr>
        <w:instrText xml:space="preserve"> PAGEREF _Toc46224462 \h </w:instrText>
      </w:r>
      <w:r>
        <w:fldChar w:fldCharType="separate"/>
      </w:r>
      <w:r w:rsidRPr="00DA453E">
        <w:rPr>
          <w:lang w:val="en-CA"/>
        </w:rPr>
        <w:t>1</w:t>
      </w:r>
      <w:r>
        <w:fldChar w:fldCharType="end"/>
      </w:r>
    </w:p>
    <w:p w14:paraId="095FBDB9" w14:textId="43C39D75" w:rsidR="00DA453E" w:rsidRPr="00DA453E" w:rsidRDefault="00DA453E">
      <w:pPr>
        <w:pStyle w:val="TOC2"/>
        <w:rPr>
          <w:rFonts w:asciiTheme="minorHAnsi" w:eastAsiaTheme="minorEastAsia" w:hAnsiTheme="minorHAnsi" w:cstheme="minorBidi"/>
          <w:sz w:val="22"/>
          <w:lang w:val="en-CA" w:eastAsia="fr-CA"/>
        </w:rPr>
      </w:pPr>
      <w:r w:rsidRPr="00C96A4D">
        <w:rPr>
          <w:lang w:val="en-CA"/>
        </w:rPr>
        <w:t>1.2</w:t>
      </w:r>
      <w:r w:rsidRPr="00DA453E">
        <w:rPr>
          <w:rFonts w:asciiTheme="minorHAnsi" w:eastAsiaTheme="minorEastAsia" w:hAnsiTheme="minorHAnsi" w:cstheme="minorBidi"/>
          <w:sz w:val="22"/>
          <w:lang w:val="en-CA" w:eastAsia="fr-CA"/>
        </w:rPr>
        <w:tab/>
      </w:r>
      <w:r w:rsidRPr="00C96A4D">
        <w:rPr>
          <w:lang w:val="en-CA"/>
        </w:rPr>
        <w:t>Roles and Responsibilities</w:t>
      </w:r>
      <w:r w:rsidRPr="00DA453E">
        <w:rPr>
          <w:lang w:val="en-CA"/>
        </w:rPr>
        <w:tab/>
      </w:r>
      <w:r>
        <w:fldChar w:fldCharType="begin"/>
      </w:r>
      <w:r w:rsidRPr="00DA453E">
        <w:rPr>
          <w:lang w:val="en-CA"/>
        </w:rPr>
        <w:instrText xml:space="preserve"> PAGEREF _Toc46224463 \h </w:instrText>
      </w:r>
      <w:r>
        <w:fldChar w:fldCharType="separate"/>
      </w:r>
      <w:r w:rsidRPr="00DA453E">
        <w:rPr>
          <w:lang w:val="en-CA"/>
        </w:rPr>
        <w:t>1</w:t>
      </w:r>
      <w:r>
        <w:fldChar w:fldCharType="end"/>
      </w:r>
    </w:p>
    <w:p w14:paraId="38FE2292" w14:textId="7ACF99D4" w:rsidR="00DA453E" w:rsidRPr="00DA453E" w:rsidRDefault="00DA453E">
      <w:pPr>
        <w:pStyle w:val="TOC3"/>
        <w:rPr>
          <w:rFonts w:asciiTheme="minorHAnsi" w:eastAsiaTheme="minorEastAsia" w:hAnsiTheme="minorHAnsi" w:cstheme="minorBidi"/>
          <w:sz w:val="22"/>
          <w:lang w:val="en-CA" w:eastAsia="fr-CA"/>
        </w:rPr>
      </w:pPr>
      <w:r w:rsidRPr="00C96A4D">
        <w:rPr>
          <w:lang w:val="en-CA"/>
        </w:rPr>
        <w:t>A.</w:t>
      </w:r>
      <w:r w:rsidRPr="00DA453E">
        <w:rPr>
          <w:rFonts w:asciiTheme="minorHAnsi" w:eastAsiaTheme="minorEastAsia" w:hAnsiTheme="minorHAnsi" w:cstheme="minorBidi"/>
          <w:sz w:val="22"/>
          <w:lang w:val="en-CA" w:eastAsia="fr-CA"/>
        </w:rPr>
        <w:tab/>
      </w:r>
      <w:r w:rsidRPr="00C96A4D">
        <w:rPr>
          <w:lang w:val="en-CA"/>
        </w:rPr>
        <w:t>Project Owner</w:t>
      </w:r>
      <w:r w:rsidRPr="00DA453E">
        <w:rPr>
          <w:lang w:val="en-CA"/>
        </w:rPr>
        <w:tab/>
      </w:r>
      <w:r>
        <w:fldChar w:fldCharType="begin"/>
      </w:r>
      <w:r w:rsidRPr="00DA453E">
        <w:rPr>
          <w:lang w:val="en-CA"/>
        </w:rPr>
        <w:instrText xml:space="preserve"> PAGEREF _Toc46224464 \h </w:instrText>
      </w:r>
      <w:r>
        <w:fldChar w:fldCharType="separate"/>
      </w:r>
      <w:r w:rsidRPr="00DA453E">
        <w:rPr>
          <w:lang w:val="en-CA"/>
        </w:rPr>
        <w:t>1</w:t>
      </w:r>
      <w:r>
        <w:fldChar w:fldCharType="end"/>
      </w:r>
    </w:p>
    <w:p w14:paraId="08811601" w14:textId="6DBAF62C" w:rsidR="00DA453E" w:rsidRPr="00DA453E" w:rsidRDefault="00DA453E">
      <w:pPr>
        <w:pStyle w:val="TOC3"/>
        <w:rPr>
          <w:rFonts w:asciiTheme="minorHAnsi" w:eastAsiaTheme="minorEastAsia" w:hAnsiTheme="minorHAnsi" w:cstheme="minorBidi"/>
          <w:sz w:val="22"/>
          <w:lang w:val="en-CA" w:eastAsia="fr-CA"/>
        </w:rPr>
      </w:pPr>
      <w:r w:rsidRPr="00C96A4D">
        <w:rPr>
          <w:lang w:val="en-CA"/>
        </w:rPr>
        <w:t>B.</w:t>
      </w:r>
      <w:r w:rsidRPr="00DA453E">
        <w:rPr>
          <w:rFonts w:asciiTheme="minorHAnsi" w:eastAsiaTheme="minorEastAsia" w:hAnsiTheme="minorHAnsi" w:cstheme="minorBidi"/>
          <w:sz w:val="22"/>
          <w:lang w:val="en-CA" w:eastAsia="fr-CA"/>
        </w:rPr>
        <w:tab/>
      </w:r>
      <w:r w:rsidRPr="00C96A4D">
        <w:rPr>
          <w:lang w:val="en-CA"/>
        </w:rPr>
        <w:t>Engineer</w:t>
      </w:r>
      <w:r w:rsidRPr="00DA453E">
        <w:rPr>
          <w:lang w:val="en-CA"/>
        </w:rPr>
        <w:tab/>
      </w:r>
      <w:r>
        <w:fldChar w:fldCharType="begin"/>
      </w:r>
      <w:r w:rsidRPr="00DA453E">
        <w:rPr>
          <w:lang w:val="en-CA"/>
        </w:rPr>
        <w:instrText xml:space="preserve"> PAGEREF _Toc46224465 \h </w:instrText>
      </w:r>
      <w:r>
        <w:fldChar w:fldCharType="separate"/>
      </w:r>
      <w:r w:rsidRPr="00DA453E">
        <w:rPr>
          <w:lang w:val="en-CA"/>
        </w:rPr>
        <w:t>1</w:t>
      </w:r>
      <w:r>
        <w:fldChar w:fldCharType="end"/>
      </w:r>
    </w:p>
    <w:p w14:paraId="5B35EB78" w14:textId="6F373FCA" w:rsidR="00DA453E" w:rsidRPr="00DA453E" w:rsidRDefault="00DA453E">
      <w:pPr>
        <w:pStyle w:val="TOC3"/>
        <w:rPr>
          <w:rFonts w:asciiTheme="minorHAnsi" w:eastAsiaTheme="minorEastAsia" w:hAnsiTheme="minorHAnsi" w:cstheme="minorBidi"/>
          <w:sz w:val="22"/>
          <w:lang w:val="en-CA" w:eastAsia="fr-CA"/>
        </w:rPr>
      </w:pPr>
      <w:r w:rsidRPr="00C96A4D">
        <w:rPr>
          <w:lang w:val="en-CA"/>
        </w:rPr>
        <w:t>C.</w:t>
      </w:r>
      <w:r w:rsidRPr="00DA453E">
        <w:rPr>
          <w:rFonts w:asciiTheme="minorHAnsi" w:eastAsiaTheme="minorEastAsia" w:hAnsiTheme="minorHAnsi" w:cstheme="minorBidi"/>
          <w:sz w:val="22"/>
          <w:lang w:val="en-CA" w:eastAsia="fr-CA"/>
        </w:rPr>
        <w:tab/>
      </w:r>
      <w:r w:rsidRPr="00C96A4D">
        <w:rPr>
          <w:lang w:val="en-CA"/>
        </w:rPr>
        <w:t>General Contractor</w:t>
      </w:r>
      <w:r w:rsidRPr="00DA453E">
        <w:rPr>
          <w:lang w:val="en-CA"/>
        </w:rPr>
        <w:tab/>
      </w:r>
      <w:r>
        <w:fldChar w:fldCharType="begin"/>
      </w:r>
      <w:r w:rsidRPr="00DA453E">
        <w:rPr>
          <w:lang w:val="en-CA"/>
        </w:rPr>
        <w:instrText xml:space="preserve"> PAGEREF _Toc46224466 \h </w:instrText>
      </w:r>
      <w:r>
        <w:fldChar w:fldCharType="separate"/>
      </w:r>
      <w:r w:rsidRPr="00DA453E">
        <w:rPr>
          <w:lang w:val="en-CA"/>
        </w:rPr>
        <w:t>1</w:t>
      </w:r>
      <w:r>
        <w:fldChar w:fldCharType="end"/>
      </w:r>
    </w:p>
    <w:p w14:paraId="3E9742E5" w14:textId="16DAC05E" w:rsidR="00DA453E" w:rsidRPr="00DA453E" w:rsidRDefault="00DA453E">
      <w:pPr>
        <w:pStyle w:val="TOC3"/>
        <w:rPr>
          <w:rFonts w:asciiTheme="minorHAnsi" w:eastAsiaTheme="minorEastAsia" w:hAnsiTheme="minorHAnsi" w:cstheme="minorBidi"/>
          <w:sz w:val="22"/>
          <w:lang w:val="en-CA" w:eastAsia="fr-CA"/>
        </w:rPr>
      </w:pPr>
      <w:r w:rsidRPr="00C96A4D">
        <w:rPr>
          <w:lang w:val="en-CA"/>
        </w:rPr>
        <w:t>D.</w:t>
      </w:r>
      <w:r w:rsidRPr="00DA453E">
        <w:rPr>
          <w:rFonts w:asciiTheme="minorHAnsi" w:eastAsiaTheme="minorEastAsia" w:hAnsiTheme="minorHAnsi" w:cstheme="minorBidi"/>
          <w:sz w:val="22"/>
          <w:lang w:val="en-CA" w:eastAsia="fr-CA"/>
        </w:rPr>
        <w:tab/>
      </w:r>
      <w:r w:rsidRPr="00C96A4D">
        <w:rPr>
          <w:lang w:val="en-CA"/>
        </w:rPr>
        <w:t>Installer</w:t>
      </w:r>
      <w:r w:rsidRPr="00DA453E">
        <w:rPr>
          <w:lang w:val="en-CA"/>
        </w:rPr>
        <w:tab/>
      </w:r>
      <w:r>
        <w:fldChar w:fldCharType="begin"/>
      </w:r>
      <w:r w:rsidRPr="00DA453E">
        <w:rPr>
          <w:lang w:val="en-CA"/>
        </w:rPr>
        <w:instrText xml:space="preserve"> PAGEREF _Toc46224467 \h </w:instrText>
      </w:r>
      <w:r>
        <w:fldChar w:fldCharType="separate"/>
      </w:r>
      <w:r w:rsidRPr="00DA453E">
        <w:rPr>
          <w:lang w:val="en-CA"/>
        </w:rPr>
        <w:t>1</w:t>
      </w:r>
      <w:r>
        <w:fldChar w:fldCharType="end"/>
      </w:r>
    </w:p>
    <w:p w14:paraId="4BEE1F09" w14:textId="6DDD75AF" w:rsidR="00DA453E" w:rsidRPr="00DA453E" w:rsidRDefault="00DA453E">
      <w:pPr>
        <w:pStyle w:val="TOC3"/>
        <w:rPr>
          <w:rFonts w:asciiTheme="minorHAnsi" w:eastAsiaTheme="minorEastAsia" w:hAnsiTheme="minorHAnsi" w:cstheme="minorBidi"/>
          <w:sz w:val="22"/>
          <w:lang w:val="en-CA" w:eastAsia="fr-CA"/>
        </w:rPr>
      </w:pPr>
      <w:r w:rsidRPr="00C96A4D">
        <w:rPr>
          <w:lang w:val="en-CA"/>
        </w:rPr>
        <w:t>E.</w:t>
      </w:r>
      <w:r w:rsidRPr="00DA453E">
        <w:rPr>
          <w:rFonts w:asciiTheme="minorHAnsi" w:eastAsiaTheme="minorEastAsia" w:hAnsiTheme="minorHAnsi" w:cstheme="minorBidi"/>
          <w:sz w:val="22"/>
          <w:lang w:val="en-CA" w:eastAsia="fr-CA"/>
        </w:rPr>
        <w:tab/>
      </w:r>
      <w:r w:rsidRPr="00C96A4D">
        <w:rPr>
          <w:lang w:val="en-CA"/>
        </w:rPr>
        <w:t>Quality Assurance Representative</w:t>
      </w:r>
      <w:r w:rsidRPr="00DA453E">
        <w:rPr>
          <w:lang w:val="en-CA"/>
        </w:rPr>
        <w:tab/>
      </w:r>
      <w:r>
        <w:fldChar w:fldCharType="begin"/>
      </w:r>
      <w:r w:rsidRPr="00DA453E">
        <w:rPr>
          <w:lang w:val="en-CA"/>
        </w:rPr>
        <w:instrText xml:space="preserve"> PAGEREF _Toc46224468 \h </w:instrText>
      </w:r>
      <w:r>
        <w:fldChar w:fldCharType="separate"/>
      </w:r>
      <w:r w:rsidRPr="00DA453E">
        <w:rPr>
          <w:lang w:val="en-CA"/>
        </w:rPr>
        <w:t>2</w:t>
      </w:r>
      <w:r>
        <w:fldChar w:fldCharType="end"/>
      </w:r>
    </w:p>
    <w:p w14:paraId="09297FEE" w14:textId="5B59A400" w:rsidR="00DA453E" w:rsidRPr="00DA453E" w:rsidRDefault="00DA453E">
      <w:pPr>
        <w:pStyle w:val="TOC3"/>
        <w:rPr>
          <w:rFonts w:asciiTheme="minorHAnsi" w:eastAsiaTheme="minorEastAsia" w:hAnsiTheme="minorHAnsi" w:cstheme="minorBidi"/>
          <w:sz w:val="22"/>
          <w:lang w:val="en-CA" w:eastAsia="fr-CA"/>
        </w:rPr>
      </w:pPr>
      <w:r w:rsidRPr="00C96A4D">
        <w:rPr>
          <w:lang w:val="en-CA"/>
        </w:rPr>
        <w:t>F.</w:t>
      </w:r>
      <w:r w:rsidRPr="00DA453E">
        <w:rPr>
          <w:rFonts w:asciiTheme="minorHAnsi" w:eastAsiaTheme="minorEastAsia" w:hAnsiTheme="minorHAnsi" w:cstheme="minorBidi"/>
          <w:sz w:val="22"/>
          <w:lang w:val="en-CA" w:eastAsia="fr-CA"/>
        </w:rPr>
        <w:tab/>
      </w:r>
      <w:r w:rsidRPr="00C96A4D">
        <w:rPr>
          <w:lang w:val="en-CA"/>
        </w:rPr>
        <w:t>Manufacturer</w:t>
      </w:r>
      <w:r w:rsidRPr="00DA453E">
        <w:rPr>
          <w:lang w:val="en-CA"/>
        </w:rPr>
        <w:tab/>
      </w:r>
      <w:r>
        <w:fldChar w:fldCharType="begin"/>
      </w:r>
      <w:r w:rsidRPr="00DA453E">
        <w:rPr>
          <w:lang w:val="en-CA"/>
        </w:rPr>
        <w:instrText xml:space="preserve"> PAGEREF _Toc46224469 \h </w:instrText>
      </w:r>
      <w:r>
        <w:fldChar w:fldCharType="separate"/>
      </w:r>
      <w:r w:rsidRPr="00DA453E">
        <w:rPr>
          <w:lang w:val="en-CA"/>
        </w:rPr>
        <w:t>2</w:t>
      </w:r>
      <w:r>
        <w:fldChar w:fldCharType="end"/>
      </w:r>
    </w:p>
    <w:p w14:paraId="181D70E8" w14:textId="70305E17" w:rsidR="00DA453E" w:rsidRPr="00DA453E" w:rsidRDefault="00DA453E">
      <w:pPr>
        <w:pStyle w:val="TOC2"/>
        <w:rPr>
          <w:rFonts w:asciiTheme="minorHAnsi" w:eastAsiaTheme="minorEastAsia" w:hAnsiTheme="minorHAnsi" w:cstheme="minorBidi"/>
          <w:sz w:val="22"/>
          <w:lang w:val="en-CA" w:eastAsia="fr-CA"/>
        </w:rPr>
      </w:pPr>
      <w:r w:rsidRPr="00C96A4D">
        <w:rPr>
          <w:lang w:val="en-CA"/>
        </w:rPr>
        <w:t>1.3</w:t>
      </w:r>
      <w:r w:rsidRPr="00DA453E">
        <w:rPr>
          <w:rFonts w:asciiTheme="minorHAnsi" w:eastAsiaTheme="minorEastAsia" w:hAnsiTheme="minorHAnsi" w:cstheme="minorBidi"/>
          <w:sz w:val="22"/>
          <w:lang w:val="en-CA" w:eastAsia="fr-CA"/>
        </w:rPr>
        <w:tab/>
      </w:r>
      <w:r w:rsidRPr="00C96A4D">
        <w:rPr>
          <w:lang w:val="en-CA"/>
        </w:rPr>
        <w:t>References</w:t>
      </w:r>
      <w:r w:rsidRPr="00DA453E">
        <w:rPr>
          <w:lang w:val="en-CA"/>
        </w:rPr>
        <w:tab/>
      </w:r>
      <w:r>
        <w:fldChar w:fldCharType="begin"/>
      </w:r>
      <w:r w:rsidRPr="00DA453E">
        <w:rPr>
          <w:lang w:val="en-CA"/>
        </w:rPr>
        <w:instrText xml:space="preserve"> PAGEREF _Toc46224470 \h </w:instrText>
      </w:r>
      <w:r>
        <w:fldChar w:fldCharType="separate"/>
      </w:r>
      <w:r w:rsidRPr="00DA453E">
        <w:rPr>
          <w:lang w:val="en-CA"/>
        </w:rPr>
        <w:t>2</w:t>
      </w:r>
      <w:r>
        <w:fldChar w:fldCharType="end"/>
      </w:r>
    </w:p>
    <w:p w14:paraId="3C812489" w14:textId="6EBBFCDF" w:rsidR="00DA453E" w:rsidRPr="00DA453E" w:rsidRDefault="00DA453E">
      <w:pPr>
        <w:pStyle w:val="TOC1"/>
        <w:rPr>
          <w:rFonts w:asciiTheme="minorHAnsi" w:eastAsiaTheme="minorEastAsia" w:hAnsiTheme="minorHAnsi" w:cstheme="minorBidi"/>
          <w:b w:val="0"/>
          <w:color w:val="auto"/>
          <w:sz w:val="22"/>
          <w:szCs w:val="22"/>
          <w:lang w:val="en-CA" w:eastAsia="fr-CA"/>
        </w:rPr>
      </w:pPr>
      <w:r w:rsidRPr="00C96A4D">
        <w:rPr>
          <w:lang w:val="en-CA"/>
        </w:rPr>
        <w:t>2.</w:t>
      </w:r>
      <w:r w:rsidRPr="00DA453E">
        <w:rPr>
          <w:rFonts w:asciiTheme="minorHAnsi" w:eastAsiaTheme="minorEastAsia" w:hAnsiTheme="minorHAnsi" w:cstheme="minorBidi"/>
          <w:b w:val="0"/>
          <w:color w:val="auto"/>
          <w:sz w:val="22"/>
          <w:szCs w:val="22"/>
          <w:lang w:val="en-CA" w:eastAsia="fr-CA"/>
        </w:rPr>
        <w:tab/>
      </w:r>
      <w:r w:rsidRPr="00C96A4D">
        <w:rPr>
          <w:lang w:val="en-CA"/>
        </w:rPr>
        <w:t>Required Experience of the Electrical Leak Location Operator</w:t>
      </w:r>
      <w:r w:rsidRPr="00DA453E">
        <w:rPr>
          <w:lang w:val="en-CA"/>
        </w:rPr>
        <w:tab/>
      </w:r>
      <w:r>
        <w:fldChar w:fldCharType="begin"/>
      </w:r>
      <w:r w:rsidRPr="00DA453E">
        <w:rPr>
          <w:lang w:val="en-CA"/>
        </w:rPr>
        <w:instrText xml:space="preserve"> PAGEREF _Toc46224471 \h </w:instrText>
      </w:r>
      <w:r>
        <w:fldChar w:fldCharType="separate"/>
      </w:r>
      <w:r w:rsidRPr="00DA453E">
        <w:rPr>
          <w:lang w:val="en-CA"/>
        </w:rPr>
        <w:t>2</w:t>
      </w:r>
      <w:r>
        <w:fldChar w:fldCharType="end"/>
      </w:r>
    </w:p>
    <w:p w14:paraId="416374B6" w14:textId="118CF5D2" w:rsidR="00DA453E" w:rsidRPr="00DA453E" w:rsidRDefault="00DA453E">
      <w:pPr>
        <w:pStyle w:val="TOC1"/>
        <w:rPr>
          <w:rFonts w:asciiTheme="minorHAnsi" w:eastAsiaTheme="minorEastAsia" w:hAnsiTheme="minorHAnsi" w:cstheme="minorBidi"/>
          <w:b w:val="0"/>
          <w:color w:val="auto"/>
          <w:sz w:val="22"/>
          <w:szCs w:val="22"/>
          <w:lang w:val="en-CA" w:eastAsia="fr-CA"/>
        </w:rPr>
      </w:pPr>
      <w:r w:rsidRPr="00C96A4D">
        <w:rPr>
          <w:lang w:val="en-CA"/>
        </w:rPr>
        <w:t>3.</w:t>
      </w:r>
      <w:r w:rsidRPr="00DA453E">
        <w:rPr>
          <w:rFonts w:asciiTheme="minorHAnsi" w:eastAsiaTheme="minorEastAsia" w:hAnsiTheme="minorHAnsi" w:cstheme="minorBidi"/>
          <w:b w:val="0"/>
          <w:color w:val="auto"/>
          <w:sz w:val="22"/>
          <w:szCs w:val="22"/>
          <w:lang w:val="en-CA" w:eastAsia="fr-CA"/>
        </w:rPr>
        <w:tab/>
      </w:r>
      <w:r w:rsidRPr="00C96A4D">
        <w:rPr>
          <w:lang w:val="en-CA"/>
        </w:rPr>
        <w:t>Implementation</w:t>
      </w:r>
      <w:r w:rsidRPr="00DA453E">
        <w:rPr>
          <w:lang w:val="en-CA"/>
        </w:rPr>
        <w:tab/>
      </w:r>
      <w:r>
        <w:fldChar w:fldCharType="begin"/>
      </w:r>
      <w:r w:rsidRPr="00DA453E">
        <w:rPr>
          <w:lang w:val="en-CA"/>
        </w:rPr>
        <w:instrText xml:space="preserve"> PAGEREF _Toc46224474 \h </w:instrText>
      </w:r>
      <w:r>
        <w:fldChar w:fldCharType="separate"/>
      </w:r>
      <w:r w:rsidRPr="00DA453E">
        <w:rPr>
          <w:lang w:val="en-CA"/>
        </w:rPr>
        <w:t>3</w:t>
      </w:r>
      <w:r>
        <w:fldChar w:fldCharType="end"/>
      </w:r>
    </w:p>
    <w:p w14:paraId="1F8134E6" w14:textId="15399546" w:rsidR="00DA453E" w:rsidRPr="00DA453E" w:rsidRDefault="00DA453E">
      <w:pPr>
        <w:pStyle w:val="TOC2"/>
        <w:rPr>
          <w:rFonts w:asciiTheme="minorHAnsi" w:eastAsiaTheme="minorEastAsia" w:hAnsiTheme="minorHAnsi" w:cstheme="minorBidi"/>
          <w:sz w:val="22"/>
          <w:lang w:val="en-CA" w:eastAsia="fr-CA"/>
        </w:rPr>
      </w:pPr>
      <w:r w:rsidRPr="00C96A4D">
        <w:rPr>
          <w:lang w:val="en-CA"/>
        </w:rPr>
        <w:t>3.1</w:t>
      </w:r>
      <w:r w:rsidRPr="00DA453E">
        <w:rPr>
          <w:rFonts w:asciiTheme="minorHAnsi" w:eastAsiaTheme="minorEastAsia" w:hAnsiTheme="minorHAnsi" w:cstheme="minorBidi"/>
          <w:sz w:val="22"/>
          <w:lang w:val="en-CA" w:eastAsia="fr-CA"/>
        </w:rPr>
        <w:tab/>
      </w:r>
      <w:r w:rsidRPr="00C96A4D">
        <w:rPr>
          <w:lang w:val="en-CA"/>
        </w:rPr>
        <w:t>Electrical Leak Location Methods for Exposed Geomembranes</w:t>
      </w:r>
      <w:r w:rsidRPr="00DA453E">
        <w:rPr>
          <w:lang w:val="en-CA"/>
        </w:rPr>
        <w:tab/>
      </w:r>
      <w:r>
        <w:fldChar w:fldCharType="begin"/>
      </w:r>
      <w:r w:rsidRPr="00DA453E">
        <w:rPr>
          <w:lang w:val="en-CA"/>
        </w:rPr>
        <w:instrText xml:space="preserve"> PAGEREF _Toc46224475 \h </w:instrText>
      </w:r>
      <w:r>
        <w:fldChar w:fldCharType="separate"/>
      </w:r>
      <w:r w:rsidRPr="00DA453E">
        <w:rPr>
          <w:lang w:val="en-CA"/>
        </w:rPr>
        <w:t>3</w:t>
      </w:r>
      <w:r>
        <w:fldChar w:fldCharType="end"/>
      </w:r>
    </w:p>
    <w:p w14:paraId="3AD719AC" w14:textId="3F5A277D" w:rsidR="00DA453E" w:rsidRPr="00DA453E" w:rsidRDefault="00DA453E">
      <w:pPr>
        <w:pStyle w:val="TOC3"/>
        <w:rPr>
          <w:rFonts w:asciiTheme="minorHAnsi" w:eastAsiaTheme="minorEastAsia" w:hAnsiTheme="minorHAnsi" w:cstheme="minorBidi"/>
          <w:sz w:val="22"/>
          <w:lang w:val="en-CA" w:eastAsia="fr-CA"/>
        </w:rPr>
      </w:pPr>
      <w:r w:rsidRPr="00C96A4D">
        <w:rPr>
          <w:lang w:val="en-CA"/>
        </w:rPr>
        <w:t>A.</w:t>
      </w:r>
      <w:r w:rsidRPr="00DA453E">
        <w:rPr>
          <w:rFonts w:asciiTheme="minorHAnsi" w:eastAsiaTheme="minorEastAsia" w:hAnsiTheme="minorHAnsi" w:cstheme="minorBidi"/>
          <w:sz w:val="22"/>
          <w:lang w:val="en-CA" w:eastAsia="fr-CA"/>
        </w:rPr>
        <w:tab/>
      </w:r>
      <w:r w:rsidRPr="00C96A4D">
        <w:rPr>
          <w:lang w:val="en-CA"/>
        </w:rPr>
        <w:t>Spark Test Method</w:t>
      </w:r>
      <w:r w:rsidRPr="00DA453E">
        <w:rPr>
          <w:lang w:val="en-CA"/>
        </w:rPr>
        <w:tab/>
      </w:r>
      <w:r>
        <w:fldChar w:fldCharType="begin"/>
      </w:r>
      <w:r w:rsidRPr="00DA453E">
        <w:rPr>
          <w:lang w:val="en-CA"/>
        </w:rPr>
        <w:instrText xml:space="preserve"> PAGEREF _Toc46224476 \h </w:instrText>
      </w:r>
      <w:r>
        <w:fldChar w:fldCharType="separate"/>
      </w:r>
      <w:r w:rsidRPr="00DA453E">
        <w:rPr>
          <w:lang w:val="en-CA"/>
        </w:rPr>
        <w:t>3</w:t>
      </w:r>
      <w:r>
        <w:fldChar w:fldCharType="end"/>
      </w:r>
    </w:p>
    <w:p w14:paraId="6900A536" w14:textId="013EEB59"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A.1</w:t>
      </w:r>
      <w:r w:rsidRPr="00DA453E">
        <w:rPr>
          <w:rFonts w:asciiTheme="minorHAnsi" w:eastAsiaTheme="minorEastAsia" w:hAnsiTheme="minorHAnsi" w:cstheme="minorBidi"/>
          <w:sz w:val="22"/>
          <w:szCs w:val="22"/>
          <w:lang w:val="en-CA" w:eastAsia="fr-CA"/>
        </w:rPr>
        <w:tab/>
      </w:r>
      <w:r w:rsidRPr="00C96A4D">
        <w:rPr>
          <w:lang w:val="en-CA"/>
        </w:rPr>
        <w:t>Method Description</w:t>
      </w:r>
      <w:r w:rsidRPr="00DA453E">
        <w:rPr>
          <w:lang w:val="en-CA"/>
        </w:rPr>
        <w:tab/>
      </w:r>
      <w:r>
        <w:fldChar w:fldCharType="begin"/>
      </w:r>
      <w:r w:rsidRPr="00DA453E">
        <w:rPr>
          <w:lang w:val="en-CA"/>
        </w:rPr>
        <w:instrText xml:space="preserve"> PAGEREF _Toc46224477 \h </w:instrText>
      </w:r>
      <w:r>
        <w:fldChar w:fldCharType="separate"/>
      </w:r>
      <w:r w:rsidRPr="00DA453E">
        <w:rPr>
          <w:lang w:val="en-CA"/>
        </w:rPr>
        <w:t>3</w:t>
      </w:r>
      <w:r>
        <w:fldChar w:fldCharType="end"/>
      </w:r>
    </w:p>
    <w:p w14:paraId="58CEFEA1" w14:textId="1D9DF42A"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A.2</w:t>
      </w:r>
      <w:r w:rsidRPr="00DA453E">
        <w:rPr>
          <w:rFonts w:asciiTheme="minorHAnsi" w:eastAsiaTheme="minorEastAsia" w:hAnsiTheme="minorHAnsi" w:cstheme="minorBidi"/>
          <w:sz w:val="22"/>
          <w:szCs w:val="22"/>
          <w:lang w:val="en-CA" w:eastAsia="fr-CA"/>
        </w:rPr>
        <w:tab/>
      </w:r>
      <w:r w:rsidRPr="00C96A4D">
        <w:rPr>
          <w:lang w:val="en-CA"/>
        </w:rPr>
        <w:t>Information to be Provided by the Engineer or Contractor</w:t>
      </w:r>
      <w:r w:rsidRPr="00DA453E">
        <w:rPr>
          <w:lang w:val="en-CA"/>
        </w:rPr>
        <w:tab/>
      </w:r>
      <w:r>
        <w:fldChar w:fldCharType="begin"/>
      </w:r>
      <w:r w:rsidRPr="00DA453E">
        <w:rPr>
          <w:lang w:val="en-CA"/>
        </w:rPr>
        <w:instrText xml:space="preserve"> PAGEREF _Toc46224478 \h </w:instrText>
      </w:r>
      <w:r>
        <w:fldChar w:fldCharType="separate"/>
      </w:r>
      <w:r w:rsidRPr="00DA453E">
        <w:rPr>
          <w:lang w:val="en-CA"/>
        </w:rPr>
        <w:t>4</w:t>
      </w:r>
      <w:r>
        <w:fldChar w:fldCharType="end"/>
      </w:r>
    </w:p>
    <w:p w14:paraId="180B438D" w14:textId="1C1C1658"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A.3</w:t>
      </w:r>
      <w:r w:rsidRPr="00DA453E">
        <w:rPr>
          <w:rFonts w:asciiTheme="minorHAnsi" w:eastAsiaTheme="minorEastAsia" w:hAnsiTheme="minorHAnsi" w:cstheme="minorBidi"/>
          <w:sz w:val="22"/>
          <w:szCs w:val="22"/>
          <w:lang w:val="en-CA" w:eastAsia="fr-CA"/>
        </w:rPr>
        <w:tab/>
      </w:r>
      <w:r w:rsidRPr="00C96A4D">
        <w:rPr>
          <w:lang w:val="en-CA"/>
        </w:rPr>
        <w:t>Method Specific Requirements</w:t>
      </w:r>
      <w:r w:rsidRPr="00DA453E">
        <w:rPr>
          <w:lang w:val="en-CA"/>
        </w:rPr>
        <w:tab/>
      </w:r>
      <w:r>
        <w:fldChar w:fldCharType="begin"/>
      </w:r>
      <w:r w:rsidRPr="00DA453E">
        <w:rPr>
          <w:lang w:val="en-CA"/>
        </w:rPr>
        <w:instrText xml:space="preserve"> PAGEREF _Toc46224479 \h </w:instrText>
      </w:r>
      <w:r>
        <w:fldChar w:fldCharType="separate"/>
      </w:r>
      <w:r w:rsidRPr="00DA453E">
        <w:rPr>
          <w:lang w:val="en-CA"/>
        </w:rPr>
        <w:t>4</w:t>
      </w:r>
      <w:r>
        <w:fldChar w:fldCharType="end"/>
      </w:r>
    </w:p>
    <w:p w14:paraId="032B42A1" w14:textId="70AE3BCA"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A.4</w:t>
      </w:r>
      <w:r w:rsidRPr="00DA453E">
        <w:rPr>
          <w:rFonts w:asciiTheme="minorHAnsi" w:eastAsiaTheme="minorEastAsia" w:hAnsiTheme="minorHAnsi" w:cstheme="minorBidi"/>
          <w:sz w:val="22"/>
          <w:szCs w:val="22"/>
          <w:lang w:val="en-CA" w:eastAsia="fr-CA"/>
        </w:rPr>
        <w:tab/>
      </w:r>
      <w:r w:rsidRPr="00C96A4D">
        <w:rPr>
          <w:lang w:val="en-CA"/>
        </w:rPr>
        <w:t>Methodology</w:t>
      </w:r>
      <w:r w:rsidRPr="00DA453E">
        <w:rPr>
          <w:lang w:val="en-CA"/>
        </w:rPr>
        <w:tab/>
      </w:r>
      <w:r>
        <w:fldChar w:fldCharType="begin"/>
      </w:r>
      <w:r w:rsidRPr="00DA453E">
        <w:rPr>
          <w:lang w:val="en-CA"/>
        </w:rPr>
        <w:instrText xml:space="preserve"> PAGEREF _Toc46224481 \h </w:instrText>
      </w:r>
      <w:r>
        <w:fldChar w:fldCharType="separate"/>
      </w:r>
      <w:r w:rsidRPr="00DA453E">
        <w:rPr>
          <w:lang w:val="en-CA"/>
        </w:rPr>
        <w:t>4</w:t>
      </w:r>
      <w:r>
        <w:fldChar w:fldCharType="end"/>
      </w:r>
    </w:p>
    <w:p w14:paraId="2DA7DC20" w14:textId="72BADA3D"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A.5</w:t>
      </w:r>
      <w:r w:rsidRPr="00DA453E">
        <w:rPr>
          <w:rFonts w:asciiTheme="minorHAnsi" w:eastAsiaTheme="minorEastAsia" w:hAnsiTheme="minorHAnsi" w:cstheme="minorBidi"/>
          <w:sz w:val="22"/>
          <w:szCs w:val="22"/>
          <w:lang w:val="en-CA" w:eastAsia="fr-CA"/>
        </w:rPr>
        <w:tab/>
      </w:r>
      <w:r w:rsidRPr="00C96A4D">
        <w:rPr>
          <w:lang w:val="en-CA"/>
        </w:rPr>
        <w:t>Final Report</w:t>
      </w:r>
      <w:r w:rsidRPr="00DA453E">
        <w:rPr>
          <w:lang w:val="en-CA"/>
        </w:rPr>
        <w:tab/>
      </w:r>
      <w:r>
        <w:fldChar w:fldCharType="begin"/>
      </w:r>
      <w:r w:rsidRPr="00DA453E">
        <w:rPr>
          <w:lang w:val="en-CA"/>
        </w:rPr>
        <w:instrText xml:space="preserve"> PAGEREF _Toc46224483 \h </w:instrText>
      </w:r>
      <w:r>
        <w:fldChar w:fldCharType="separate"/>
      </w:r>
      <w:r w:rsidRPr="00DA453E">
        <w:rPr>
          <w:lang w:val="en-CA"/>
        </w:rPr>
        <w:t>5</w:t>
      </w:r>
      <w:r>
        <w:fldChar w:fldCharType="end"/>
      </w:r>
    </w:p>
    <w:p w14:paraId="1BB495F7" w14:textId="70C5F50B" w:rsidR="00DA453E" w:rsidRPr="00DA453E" w:rsidRDefault="00DA453E">
      <w:pPr>
        <w:pStyle w:val="TOC3"/>
        <w:rPr>
          <w:rFonts w:asciiTheme="minorHAnsi" w:eastAsiaTheme="minorEastAsia" w:hAnsiTheme="minorHAnsi" w:cstheme="minorBidi"/>
          <w:sz w:val="22"/>
          <w:lang w:val="en-CA" w:eastAsia="fr-CA"/>
        </w:rPr>
      </w:pPr>
      <w:r w:rsidRPr="00C96A4D">
        <w:rPr>
          <w:lang w:val="en-CA"/>
        </w:rPr>
        <w:t>B.</w:t>
      </w:r>
      <w:r w:rsidRPr="00DA453E">
        <w:rPr>
          <w:rFonts w:asciiTheme="minorHAnsi" w:eastAsiaTheme="minorEastAsia" w:hAnsiTheme="minorHAnsi" w:cstheme="minorBidi"/>
          <w:sz w:val="22"/>
          <w:lang w:val="en-CA" w:eastAsia="fr-CA"/>
        </w:rPr>
        <w:tab/>
      </w:r>
      <w:r w:rsidRPr="00C96A4D">
        <w:rPr>
          <w:lang w:val="en-CA"/>
        </w:rPr>
        <w:t>Arc Test Method</w:t>
      </w:r>
      <w:r w:rsidRPr="00DA453E">
        <w:rPr>
          <w:lang w:val="en-CA"/>
        </w:rPr>
        <w:tab/>
      </w:r>
      <w:r>
        <w:fldChar w:fldCharType="begin"/>
      </w:r>
      <w:r w:rsidRPr="00DA453E">
        <w:rPr>
          <w:lang w:val="en-CA"/>
        </w:rPr>
        <w:instrText xml:space="preserve"> PAGEREF _Toc46224485 \h </w:instrText>
      </w:r>
      <w:r>
        <w:fldChar w:fldCharType="separate"/>
      </w:r>
      <w:r w:rsidRPr="00DA453E">
        <w:rPr>
          <w:lang w:val="en-CA"/>
        </w:rPr>
        <w:t>5</w:t>
      </w:r>
      <w:r>
        <w:fldChar w:fldCharType="end"/>
      </w:r>
    </w:p>
    <w:p w14:paraId="79E9E324" w14:textId="735DCF3C"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B.1</w:t>
      </w:r>
      <w:r w:rsidRPr="00DA453E">
        <w:rPr>
          <w:rFonts w:asciiTheme="minorHAnsi" w:eastAsiaTheme="minorEastAsia" w:hAnsiTheme="minorHAnsi" w:cstheme="minorBidi"/>
          <w:sz w:val="22"/>
          <w:szCs w:val="22"/>
          <w:lang w:val="en-CA" w:eastAsia="fr-CA"/>
        </w:rPr>
        <w:tab/>
      </w:r>
      <w:r w:rsidRPr="00C96A4D">
        <w:rPr>
          <w:lang w:val="en-CA"/>
        </w:rPr>
        <w:t>Method Description</w:t>
      </w:r>
      <w:r w:rsidRPr="00DA453E">
        <w:rPr>
          <w:lang w:val="en-CA"/>
        </w:rPr>
        <w:tab/>
      </w:r>
      <w:r>
        <w:fldChar w:fldCharType="begin"/>
      </w:r>
      <w:r w:rsidRPr="00DA453E">
        <w:rPr>
          <w:lang w:val="en-CA"/>
        </w:rPr>
        <w:instrText xml:space="preserve"> PAGEREF _Toc46224486 \h </w:instrText>
      </w:r>
      <w:r>
        <w:fldChar w:fldCharType="separate"/>
      </w:r>
      <w:r w:rsidRPr="00DA453E">
        <w:rPr>
          <w:lang w:val="en-CA"/>
        </w:rPr>
        <w:t>5</w:t>
      </w:r>
      <w:r>
        <w:fldChar w:fldCharType="end"/>
      </w:r>
    </w:p>
    <w:p w14:paraId="1CBBE80C" w14:textId="7300A659"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B.2</w:t>
      </w:r>
      <w:r w:rsidRPr="00DA453E">
        <w:rPr>
          <w:rFonts w:asciiTheme="minorHAnsi" w:eastAsiaTheme="minorEastAsia" w:hAnsiTheme="minorHAnsi" w:cstheme="minorBidi"/>
          <w:sz w:val="22"/>
          <w:szCs w:val="22"/>
          <w:lang w:val="en-CA" w:eastAsia="fr-CA"/>
        </w:rPr>
        <w:tab/>
      </w:r>
      <w:r w:rsidRPr="00C96A4D">
        <w:rPr>
          <w:lang w:val="en-CA"/>
        </w:rPr>
        <w:t>Information to be Provided by the Engineer or Contractor</w:t>
      </w:r>
      <w:r w:rsidRPr="00DA453E">
        <w:rPr>
          <w:lang w:val="en-CA"/>
        </w:rPr>
        <w:tab/>
      </w:r>
      <w:r>
        <w:fldChar w:fldCharType="begin"/>
      </w:r>
      <w:r w:rsidRPr="00DA453E">
        <w:rPr>
          <w:lang w:val="en-CA"/>
        </w:rPr>
        <w:instrText xml:space="preserve"> PAGEREF _Toc46224487 \h </w:instrText>
      </w:r>
      <w:r>
        <w:fldChar w:fldCharType="separate"/>
      </w:r>
      <w:r w:rsidRPr="00DA453E">
        <w:rPr>
          <w:lang w:val="en-CA"/>
        </w:rPr>
        <w:t>6</w:t>
      </w:r>
      <w:r>
        <w:fldChar w:fldCharType="end"/>
      </w:r>
    </w:p>
    <w:p w14:paraId="6FC1D385" w14:textId="1ACFC171"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B.3</w:t>
      </w:r>
      <w:r w:rsidRPr="00DA453E">
        <w:rPr>
          <w:rFonts w:asciiTheme="minorHAnsi" w:eastAsiaTheme="minorEastAsia" w:hAnsiTheme="minorHAnsi" w:cstheme="minorBidi"/>
          <w:sz w:val="22"/>
          <w:szCs w:val="22"/>
          <w:lang w:val="en-CA" w:eastAsia="fr-CA"/>
        </w:rPr>
        <w:tab/>
      </w:r>
      <w:r w:rsidRPr="00C96A4D">
        <w:rPr>
          <w:lang w:val="en-CA"/>
        </w:rPr>
        <w:t>Method Specific Requirements</w:t>
      </w:r>
      <w:r w:rsidRPr="00DA453E">
        <w:rPr>
          <w:lang w:val="en-CA"/>
        </w:rPr>
        <w:tab/>
      </w:r>
      <w:r>
        <w:fldChar w:fldCharType="begin"/>
      </w:r>
      <w:r w:rsidRPr="00DA453E">
        <w:rPr>
          <w:lang w:val="en-CA"/>
        </w:rPr>
        <w:instrText xml:space="preserve"> PAGEREF _Toc46224489 \h </w:instrText>
      </w:r>
      <w:r>
        <w:fldChar w:fldCharType="separate"/>
      </w:r>
      <w:r w:rsidRPr="00DA453E">
        <w:rPr>
          <w:lang w:val="en-CA"/>
        </w:rPr>
        <w:t>6</w:t>
      </w:r>
      <w:r>
        <w:fldChar w:fldCharType="end"/>
      </w:r>
    </w:p>
    <w:p w14:paraId="79DC9A3C" w14:textId="26AAF5E2"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B.4</w:t>
      </w:r>
      <w:r w:rsidRPr="00DA453E">
        <w:rPr>
          <w:rFonts w:asciiTheme="minorHAnsi" w:eastAsiaTheme="minorEastAsia" w:hAnsiTheme="minorHAnsi" w:cstheme="minorBidi"/>
          <w:sz w:val="22"/>
          <w:szCs w:val="22"/>
          <w:lang w:val="en-CA" w:eastAsia="fr-CA"/>
        </w:rPr>
        <w:tab/>
      </w:r>
      <w:r w:rsidRPr="00C96A4D">
        <w:rPr>
          <w:lang w:val="en-CA"/>
        </w:rPr>
        <w:t>Methodology</w:t>
      </w:r>
      <w:r w:rsidRPr="00DA453E">
        <w:rPr>
          <w:lang w:val="en-CA"/>
        </w:rPr>
        <w:tab/>
      </w:r>
      <w:r>
        <w:fldChar w:fldCharType="begin"/>
      </w:r>
      <w:r w:rsidRPr="00DA453E">
        <w:rPr>
          <w:lang w:val="en-CA"/>
        </w:rPr>
        <w:instrText xml:space="preserve"> PAGEREF _Toc46224491 \h </w:instrText>
      </w:r>
      <w:r>
        <w:fldChar w:fldCharType="separate"/>
      </w:r>
      <w:r w:rsidRPr="00DA453E">
        <w:rPr>
          <w:lang w:val="en-CA"/>
        </w:rPr>
        <w:t>6</w:t>
      </w:r>
      <w:r>
        <w:fldChar w:fldCharType="end"/>
      </w:r>
    </w:p>
    <w:p w14:paraId="1F15F8FE" w14:textId="29D60B0C"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B.5</w:t>
      </w:r>
      <w:r w:rsidRPr="00DA453E">
        <w:rPr>
          <w:rFonts w:asciiTheme="minorHAnsi" w:eastAsiaTheme="minorEastAsia" w:hAnsiTheme="minorHAnsi" w:cstheme="minorBidi"/>
          <w:sz w:val="22"/>
          <w:szCs w:val="22"/>
          <w:lang w:val="en-CA" w:eastAsia="fr-CA"/>
        </w:rPr>
        <w:tab/>
      </w:r>
      <w:r w:rsidRPr="00C96A4D">
        <w:rPr>
          <w:lang w:val="en-CA"/>
        </w:rPr>
        <w:t>Final Report</w:t>
      </w:r>
      <w:r w:rsidRPr="00DA453E">
        <w:rPr>
          <w:lang w:val="en-CA"/>
        </w:rPr>
        <w:tab/>
      </w:r>
      <w:r>
        <w:fldChar w:fldCharType="begin"/>
      </w:r>
      <w:r w:rsidRPr="00DA453E">
        <w:rPr>
          <w:lang w:val="en-CA"/>
        </w:rPr>
        <w:instrText xml:space="preserve"> PAGEREF _Toc46224494 \h </w:instrText>
      </w:r>
      <w:r>
        <w:fldChar w:fldCharType="separate"/>
      </w:r>
      <w:r w:rsidRPr="00DA453E">
        <w:rPr>
          <w:lang w:val="en-CA"/>
        </w:rPr>
        <w:t>6</w:t>
      </w:r>
      <w:r>
        <w:fldChar w:fldCharType="end"/>
      </w:r>
    </w:p>
    <w:p w14:paraId="28FDF23B" w14:textId="47E75FA2" w:rsidR="00DA453E" w:rsidRPr="00DA453E" w:rsidRDefault="00DA453E">
      <w:pPr>
        <w:pStyle w:val="TOC3"/>
        <w:rPr>
          <w:rFonts w:asciiTheme="minorHAnsi" w:eastAsiaTheme="minorEastAsia" w:hAnsiTheme="minorHAnsi" w:cstheme="minorBidi"/>
          <w:sz w:val="22"/>
          <w:lang w:val="en-CA" w:eastAsia="fr-CA"/>
        </w:rPr>
      </w:pPr>
      <w:r w:rsidRPr="00C96A4D">
        <w:rPr>
          <w:lang w:val="en-CA"/>
        </w:rPr>
        <w:t>C.</w:t>
      </w:r>
      <w:r w:rsidRPr="00DA453E">
        <w:rPr>
          <w:rFonts w:asciiTheme="minorHAnsi" w:eastAsiaTheme="minorEastAsia" w:hAnsiTheme="minorHAnsi" w:cstheme="minorBidi"/>
          <w:sz w:val="22"/>
          <w:lang w:val="en-CA" w:eastAsia="fr-CA"/>
        </w:rPr>
        <w:tab/>
      </w:r>
      <w:r w:rsidRPr="00C96A4D">
        <w:rPr>
          <w:lang w:val="en-CA"/>
        </w:rPr>
        <w:t>Water Puddle Method</w:t>
      </w:r>
      <w:r w:rsidRPr="00DA453E">
        <w:rPr>
          <w:lang w:val="en-CA"/>
        </w:rPr>
        <w:tab/>
      </w:r>
      <w:r>
        <w:fldChar w:fldCharType="begin"/>
      </w:r>
      <w:r w:rsidRPr="00DA453E">
        <w:rPr>
          <w:lang w:val="en-CA"/>
        </w:rPr>
        <w:instrText xml:space="preserve"> PAGEREF _Toc46224495 \h </w:instrText>
      </w:r>
      <w:r>
        <w:fldChar w:fldCharType="separate"/>
      </w:r>
      <w:r w:rsidRPr="00DA453E">
        <w:rPr>
          <w:lang w:val="en-CA"/>
        </w:rPr>
        <w:t>6</w:t>
      </w:r>
      <w:r>
        <w:fldChar w:fldCharType="end"/>
      </w:r>
    </w:p>
    <w:p w14:paraId="31427FA0" w14:textId="1454BC64"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C.1</w:t>
      </w:r>
      <w:r w:rsidRPr="00DA453E">
        <w:rPr>
          <w:rFonts w:asciiTheme="minorHAnsi" w:eastAsiaTheme="minorEastAsia" w:hAnsiTheme="minorHAnsi" w:cstheme="minorBidi"/>
          <w:sz w:val="22"/>
          <w:szCs w:val="22"/>
          <w:lang w:val="en-CA" w:eastAsia="fr-CA"/>
        </w:rPr>
        <w:tab/>
      </w:r>
      <w:r w:rsidRPr="00C96A4D">
        <w:rPr>
          <w:lang w:val="en-CA"/>
        </w:rPr>
        <w:t>Method Description</w:t>
      </w:r>
      <w:r w:rsidRPr="00DA453E">
        <w:rPr>
          <w:lang w:val="en-CA"/>
        </w:rPr>
        <w:tab/>
      </w:r>
      <w:r>
        <w:fldChar w:fldCharType="begin"/>
      </w:r>
      <w:r w:rsidRPr="00DA453E">
        <w:rPr>
          <w:lang w:val="en-CA"/>
        </w:rPr>
        <w:instrText xml:space="preserve"> PAGEREF _Toc46224496 \h </w:instrText>
      </w:r>
      <w:r>
        <w:fldChar w:fldCharType="separate"/>
      </w:r>
      <w:r w:rsidRPr="00DA453E">
        <w:rPr>
          <w:lang w:val="en-CA"/>
        </w:rPr>
        <w:t>6</w:t>
      </w:r>
      <w:r>
        <w:fldChar w:fldCharType="end"/>
      </w:r>
    </w:p>
    <w:p w14:paraId="5F26EDD2" w14:textId="2CB2B950"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C.2</w:t>
      </w:r>
      <w:r w:rsidRPr="00DA453E">
        <w:rPr>
          <w:rFonts w:asciiTheme="minorHAnsi" w:eastAsiaTheme="minorEastAsia" w:hAnsiTheme="minorHAnsi" w:cstheme="minorBidi"/>
          <w:sz w:val="22"/>
          <w:szCs w:val="22"/>
          <w:lang w:val="en-CA" w:eastAsia="fr-CA"/>
        </w:rPr>
        <w:tab/>
      </w:r>
      <w:r w:rsidRPr="00C96A4D">
        <w:rPr>
          <w:lang w:val="en-CA"/>
        </w:rPr>
        <w:t>Information to be Provided by the Engineer or Contractor</w:t>
      </w:r>
      <w:r w:rsidRPr="00DA453E">
        <w:rPr>
          <w:lang w:val="en-CA"/>
        </w:rPr>
        <w:tab/>
      </w:r>
      <w:r>
        <w:fldChar w:fldCharType="begin"/>
      </w:r>
      <w:r w:rsidRPr="00DA453E">
        <w:rPr>
          <w:lang w:val="en-CA"/>
        </w:rPr>
        <w:instrText xml:space="preserve"> PAGEREF _Toc46224498 \h </w:instrText>
      </w:r>
      <w:r>
        <w:fldChar w:fldCharType="separate"/>
      </w:r>
      <w:r w:rsidRPr="00DA453E">
        <w:rPr>
          <w:lang w:val="en-CA"/>
        </w:rPr>
        <w:t>7</w:t>
      </w:r>
      <w:r>
        <w:fldChar w:fldCharType="end"/>
      </w:r>
    </w:p>
    <w:p w14:paraId="737E832D" w14:textId="49A0ABA1"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C.3</w:t>
      </w:r>
      <w:r w:rsidRPr="00DA453E">
        <w:rPr>
          <w:rFonts w:asciiTheme="minorHAnsi" w:eastAsiaTheme="minorEastAsia" w:hAnsiTheme="minorHAnsi" w:cstheme="minorBidi"/>
          <w:sz w:val="22"/>
          <w:szCs w:val="22"/>
          <w:lang w:val="en-CA" w:eastAsia="fr-CA"/>
        </w:rPr>
        <w:tab/>
      </w:r>
      <w:r w:rsidRPr="00C96A4D">
        <w:rPr>
          <w:lang w:val="en-CA"/>
        </w:rPr>
        <w:t>Method Specific Requirements</w:t>
      </w:r>
      <w:r w:rsidRPr="00DA453E">
        <w:rPr>
          <w:lang w:val="en-CA"/>
        </w:rPr>
        <w:tab/>
      </w:r>
      <w:r>
        <w:fldChar w:fldCharType="begin"/>
      </w:r>
      <w:r w:rsidRPr="00DA453E">
        <w:rPr>
          <w:lang w:val="en-CA"/>
        </w:rPr>
        <w:instrText xml:space="preserve"> PAGEREF _Toc46224502 \h </w:instrText>
      </w:r>
      <w:r>
        <w:fldChar w:fldCharType="separate"/>
      </w:r>
      <w:r w:rsidRPr="00DA453E">
        <w:rPr>
          <w:lang w:val="en-CA"/>
        </w:rPr>
        <w:t>7</w:t>
      </w:r>
      <w:r>
        <w:fldChar w:fldCharType="end"/>
      </w:r>
    </w:p>
    <w:p w14:paraId="577B5925" w14:textId="226F0FBD"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C.4</w:t>
      </w:r>
      <w:r w:rsidRPr="00DA453E">
        <w:rPr>
          <w:rFonts w:asciiTheme="minorHAnsi" w:eastAsiaTheme="minorEastAsia" w:hAnsiTheme="minorHAnsi" w:cstheme="minorBidi"/>
          <w:sz w:val="22"/>
          <w:szCs w:val="22"/>
          <w:lang w:val="en-CA" w:eastAsia="fr-CA"/>
        </w:rPr>
        <w:tab/>
      </w:r>
      <w:r w:rsidRPr="00C96A4D">
        <w:rPr>
          <w:lang w:val="en-CA"/>
        </w:rPr>
        <w:t>Methodology</w:t>
      </w:r>
      <w:r w:rsidRPr="00DA453E">
        <w:rPr>
          <w:lang w:val="en-CA"/>
        </w:rPr>
        <w:tab/>
      </w:r>
      <w:r>
        <w:fldChar w:fldCharType="begin"/>
      </w:r>
      <w:r w:rsidRPr="00DA453E">
        <w:rPr>
          <w:lang w:val="en-CA"/>
        </w:rPr>
        <w:instrText xml:space="preserve"> PAGEREF _Toc46224504 \h </w:instrText>
      </w:r>
      <w:r>
        <w:fldChar w:fldCharType="separate"/>
      </w:r>
      <w:r w:rsidRPr="00DA453E">
        <w:rPr>
          <w:lang w:val="en-CA"/>
        </w:rPr>
        <w:t>8</w:t>
      </w:r>
      <w:r>
        <w:fldChar w:fldCharType="end"/>
      </w:r>
    </w:p>
    <w:p w14:paraId="3217CDC3" w14:textId="0DFBD8BE"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C.5</w:t>
      </w:r>
      <w:r w:rsidRPr="00DA453E">
        <w:rPr>
          <w:rFonts w:asciiTheme="minorHAnsi" w:eastAsiaTheme="minorEastAsia" w:hAnsiTheme="minorHAnsi" w:cstheme="minorBidi"/>
          <w:sz w:val="22"/>
          <w:szCs w:val="22"/>
          <w:lang w:val="en-CA" w:eastAsia="fr-CA"/>
        </w:rPr>
        <w:tab/>
      </w:r>
      <w:r w:rsidRPr="00C96A4D">
        <w:rPr>
          <w:lang w:val="en-CA"/>
        </w:rPr>
        <w:t>Final Report</w:t>
      </w:r>
      <w:r w:rsidRPr="00DA453E">
        <w:rPr>
          <w:lang w:val="en-CA"/>
        </w:rPr>
        <w:tab/>
      </w:r>
      <w:r>
        <w:fldChar w:fldCharType="begin"/>
      </w:r>
      <w:r w:rsidRPr="00DA453E">
        <w:rPr>
          <w:lang w:val="en-CA"/>
        </w:rPr>
        <w:instrText xml:space="preserve"> PAGEREF _Toc46224507 \h </w:instrText>
      </w:r>
      <w:r>
        <w:fldChar w:fldCharType="separate"/>
      </w:r>
      <w:r w:rsidRPr="00DA453E">
        <w:rPr>
          <w:lang w:val="en-CA"/>
        </w:rPr>
        <w:t>8</w:t>
      </w:r>
      <w:r>
        <w:fldChar w:fldCharType="end"/>
      </w:r>
    </w:p>
    <w:p w14:paraId="563D8C34" w14:textId="2BF34233" w:rsidR="00DA453E" w:rsidRPr="00DA453E" w:rsidRDefault="00DA453E">
      <w:pPr>
        <w:pStyle w:val="TOC2"/>
        <w:rPr>
          <w:rFonts w:asciiTheme="minorHAnsi" w:eastAsiaTheme="minorEastAsia" w:hAnsiTheme="minorHAnsi" w:cstheme="minorBidi"/>
          <w:sz w:val="22"/>
          <w:lang w:val="en-CA" w:eastAsia="fr-CA"/>
        </w:rPr>
      </w:pPr>
      <w:r w:rsidRPr="00C96A4D">
        <w:rPr>
          <w:lang w:val="en-CA"/>
        </w:rPr>
        <w:t>3.2</w:t>
      </w:r>
      <w:r w:rsidRPr="00DA453E">
        <w:rPr>
          <w:rFonts w:asciiTheme="minorHAnsi" w:eastAsiaTheme="minorEastAsia" w:hAnsiTheme="minorHAnsi" w:cstheme="minorBidi"/>
          <w:sz w:val="22"/>
          <w:lang w:val="en-CA" w:eastAsia="fr-CA"/>
        </w:rPr>
        <w:tab/>
      </w:r>
      <w:r w:rsidRPr="00C96A4D">
        <w:rPr>
          <w:lang w:val="en-CA"/>
        </w:rPr>
        <w:t>Electrical Leak Location Methods for Covered Geomembranes</w:t>
      </w:r>
      <w:r w:rsidRPr="00DA453E">
        <w:rPr>
          <w:lang w:val="en-CA"/>
        </w:rPr>
        <w:tab/>
      </w:r>
      <w:r>
        <w:fldChar w:fldCharType="begin"/>
      </w:r>
      <w:r w:rsidRPr="00DA453E">
        <w:rPr>
          <w:lang w:val="en-CA"/>
        </w:rPr>
        <w:instrText xml:space="preserve"> PAGEREF _Toc46224508 \h </w:instrText>
      </w:r>
      <w:r>
        <w:fldChar w:fldCharType="separate"/>
      </w:r>
      <w:r w:rsidRPr="00DA453E">
        <w:rPr>
          <w:lang w:val="en-CA"/>
        </w:rPr>
        <w:t>8</w:t>
      </w:r>
      <w:r>
        <w:fldChar w:fldCharType="end"/>
      </w:r>
    </w:p>
    <w:p w14:paraId="123882FB" w14:textId="33B45FC5" w:rsidR="00DA453E" w:rsidRPr="00DA453E" w:rsidRDefault="00DA453E">
      <w:pPr>
        <w:pStyle w:val="TOC3"/>
        <w:rPr>
          <w:rFonts w:asciiTheme="minorHAnsi" w:eastAsiaTheme="minorEastAsia" w:hAnsiTheme="minorHAnsi" w:cstheme="minorBidi"/>
          <w:sz w:val="22"/>
          <w:lang w:val="en-CA" w:eastAsia="fr-CA"/>
        </w:rPr>
      </w:pPr>
      <w:r w:rsidRPr="00C96A4D">
        <w:rPr>
          <w:lang w:val="en-CA"/>
        </w:rPr>
        <w:t>A.</w:t>
      </w:r>
      <w:r w:rsidRPr="00DA453E">
        <w:rPr>
          <w:rFonts w:asciiTheme="minorHAnsi" w:eastAsiaTheme="minorEastAsia" w:hAnsiTheme="minorHAnsi" w:cstheme="minorBidi"/>
          <w:sz w:val="22"/>
          <w:lang w:val="en-CA" w:eastAsia="fr-CA"/>
        </w:rPr>
        <w:tab/>
      </w:r>
      <w:r w:rsidRPr="00C96A4D">
        <w:rPr>
          <w:lang w:val="en-CA"/>
        </w:rPr>
        <w:t>Dipole Method</w:t>
      </w:r>
      <w:r w:rsidRPr="00DA453E">
        <w:rPr>
          <w:lang w:val="en-CA"/>
        </w:rPr>
        <w:tab/>
      </w:r>
      <w:r>
        <w:fldChar w:fldCharType="begin"/>
      </w:r>
      <w:r w:rsidRPr="00DA453E">
        <w:rPr>
          <w:lang w:val="en-CA"/>
        </w:rPr>
        <w:instrText xml:space="preserve"> PAGEREF _Toc46224509 \h </w:instrText>
      </w:r>
      <w:r>
        <w:fldChar w:fldCharType="separate"/>
      </w:r>
      <w:r w:rsidRPr="00DA453E">
        <w:rPr>
          <w:lang w:val="en-CA"/>
        </w:rPr>
        <w:t>8</w:t>
      </w:r>
      <w:r>
        <w:fldChar w:fldCharType="end"/>
      </w:r>
    </w:p>
    <w:p w14:paraId="1D0593BA" w14:textId="71475AF0"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A.1</w:t>
      </w:r>
      <w:r w:rsidRPr="00DA453E">
        <w:rPr>
          <w:rFonts w:asciiTheme="minorHAnsi" w:eastAsiaTheme="minorEastAsia" w:hAnsiTheme="minorHAnsi" w:cstheme="minorBidi"/>
          <w:sz w:val="22"/>
          <w:szCs w:val="22"/>
          <w:lang w:val="en-CA" w:eastAsia="fr-CA"/>
        </w:rPr>
        <w:tab/>
      </w:r>
      <w:r w:rsidRPr="00C96A4D">
        <w:rPr>
          <w:lang w:val="en-CA"/>
        </w:rPr>
        <w:t>Method Description</w:t>
      </w:r>
      <w:r w:rsidRPr="00DA453E">
        <w:rPr>
          <w:lang w:val="en-CA"/>
        </w:rPr>
        <w:tab/>
      </w:r>
      <w:r>
        <w:fldChar w:fldCharType="begin"/>
      </w:r>
      <w:r w:rsidRPr="00DA453E">
        <w:rPr>
          <w:lang w:val="en-CA"/>
        </w:rPr>
        <w:instrText xml:space="preserve"> PAGEREF _Toc46224510 \h </w:instrText>
      </w:r>
      <w:r>
        <w:fldChar w:fldCharType="separate"/>
      </w:r>
      <w:r w:rsidRPr="00DA453E">
        <w:rPr>
          <w:lang w:val="en-CA"/>
        </w:rPr>
        <w:t>8</w:t>
      </w:r>
      <w:r>
        <w:fldChar w:fldCharType="end"/>
      </w:r>
    </w:p>
    <w:p w14:paraId="7A01176A" w14:textId="2A21C750"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A.2</w:t>
      </w:r>
      <w:r w:rsidRPr="00DA453E">
        <w:rPr>
          <w:rFonts w:asciiTheme="minorHAnsi" w:eastAsiaTheme="minorEastAsia" w:hAnsiTheme="minorHAnsi" w:cstheme="minorBidi"/>
          <w:sz w:val="22"/>
          <w:szCs w:val="22"/>
          <w:lang w:val="en-CA" w:eastAsia="fr-CA"/>
        </w:rPr>
        <w:tab/>
      </w:r>
      <w:r w:rsidRPr="00C96A4D">
        <w:rPr>
          <w:lang w:val="en-CA"/>
        </w:rPr>
        <w:t>Information to be Provided by the Engineer or Contractor</w:t>
      </w:r>
      <w:r w:rsidRPr="00DA453E">
        <w:rPr>
          <w:lang w:val="en-CA"/>
        </w:rPr>
        <w:tab/>
      </w:r>
      <w:r>
        <w:fldChar w:fldCharType="begin"/>
      </w:r>
      <w:r w:rsidRPr="00DA453E">
        <w:rPr>
          <w:lang w:val="en-CA"/>
        </w:rPr>
        <w:instrText xml:space="preserve"> PAGEREF _Toc46224511 \h </w:instrText>
      </w:r>
      <w:r>
        <w:fldChar w:fldCharType="separate"/>
      </w:r>
      <w:r w:rsidRPr="00DA453E">
        <w:rPr>
          <w:lang w:val="en-CA"/>
        </w:rPr>
        <w:t>9</w:t>
      </w:r>
      <w:r>
        <w:fldChar w:fldCharType="end"/>
      </w:r>
    </w:p>
    <w:p w14:paraId="16EC3D57" w14:textId="0D0F4CE6"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A.3</w:t>
      </w:r>
      <w:r w:rsidRPr="00DA453E">
        <w:rPr>
          <w:rFonts w:asciiTheme="minorHAnsi" w:eastAsiaTheme="minorEastAsia" w:hAnsiTheme="minorHAnsi" w:cstheme="minorBidi"/>
          <w:sz w:val="22"/>
          <w:szCs w:val="22"/>
          <w:lang w:val="en-CA" w:eastAsia="fr-CA"/>
        </w:rPr>
        <w:tab/>
      </w:r>
      <w:r w:rsidRPr="00C96A4D">
        <w:rPr>
          <w:lang w:val="en-CA"/>
        </w:rPr>
        <w:t>Method Specific Requirements</w:t>
      </w:r>
      <w:r w:rsidRPr="00DA453E">
        <w:rPr>
          <w:lang w:val="en-CA"/>
        </w:rPr>
        <w:tab/>
      </w:r>
      <w:r>
        <w:fldChar w:fldCharType="begin"/>
      </w:r>
      <w:r w:rsidRPr="00DA453E">
        <w:rPr>
          <w:lang w:val="en-CA"/>
        </w:rPr>
        <w:instrText xml:space="preserve"> PAGEREF _Toc46224513 \h </w:instrText>
      </w:r>
      <w:r>
        <w:fldChar w:fldCharType="separate"/>
      </w:r>
      <w:r w:rsidRPr="00DA453E">
        <w:rPr>
          <w:lang w:val="en-CA"/>
        </w:rPr>
        <w:t>9</w:t>
      </w:r>
      <w:r>
        <w:fldChar w:fldCharType="end"/>
      </w:r>
    </w:p>
    <w:p w14:paraId="7FF9E195" w14:textId="3BCD0124" w:rsidR="00DA453E" w:rsidRPr="00DA453E" w:rsidRDefault="00DA453E">
      <w:pPr>
        <w:pStyle w:val="TOC4"/>
        <w:rPr>
          <w:rFonts w:asciiTheme="minorHAnsi" w:eastAsiaTheme="minorEastAsia" w:hAnsiTheme="minorHAnsi" w:cstheme="minorBidi"/>
          <w:sz w:val="22"/>
          <w:szCs w:val="22"/>
          <w:lang w:val="en-CA" w:eastAsia="fr-CA"/>
        </w:rPr>
      </w:pPr>
      <w:r w:rsidRPr="00C96A4D">
        <w:rPr>
          <w:lang w:val="en-CA"/>
        </w:rPr>
        <w:t>A.4</w:t>
      </w:r>
      <w:r w:rsidRPr="00DA453E">
        <w:rPr>
          <w:rFonts w:asciiTheme="minorHAnsi" w:eastAsiaTheme="minorEastAsia" w:hAnsiTheme="minorHAnsi" w:cstheme="minorBidi"/>
          <w:sz w:val="22"/>
          <w:szCs w:val="22"/>
          <w:lang w:val="en-CA" w:eastAsia="fr-CA"/>
        </w:rPr>
        <w:tab/>
      </w:r>
      <w:r w:rsidRPr="00C96A4D">
        <w:rPr>
          <w:lang w:val="en-CA"/>
        </w:rPr>
        <w:t>Methodology</w:t>
      </w:r>
      <w:r w:rsidRPr="00DA453E">
        <w:rPr>
          <w:lang w:val="en-CA"/>
        </w:rPr>
        <w:tab/>
      </w:r>
      <w:r>
        <w:fldChar w:fldCharType="begin"/>
      </w:r>
      <w:r w:rsidRPr="00DA453E">
        <w:rPr>
          <w:lang w:val="en-CA"/>
        </w:rPr>
        <w:instrText xml:space="preserve"> PAGEREF _Toc46224515 \h </w:instrText>
      </w:r>
      <w:r>
        <w:fldChar w:fldCharType="separate"/>
      </w:r>
      <w:r w:rsidRPr="00DA453E">
        <w:rPr>
          <w:lang w:val="en-CA"/>
        </w:rPr>
        <w:t>10</w:t>
      </w:r>
      <w:r>
        <w:fldChar w:fldCharType="end"/>
      </w:r>
    </w:p>
    <w:p w14:paraId="30500D10" w14:textId="17B6BD41" w:rsidR="00DA453E" w:rsidRDefault="00DA453E">
      <w:pPr>
        <w:pStyle w:val="TOC4"/>
        <w:rPr>
          <w:rFonts w:asciiTheme="minorHAnsi" w:eastAsiaTheme="minorEastAsia" w:hAnsiTheme="minorHAnsi" w:cstheme="minorBidi"/>
          <w:sz w:val="22"/>
          <w:szCs w:val="22"/>
          <w:lang w:eastAsia="fr-CA"/>
        </w:rPr>
      </w:pPr>
      <w:r w:rsidRPr="00C96A4D">
        <w:rPr>
          <w:lang w:val="en-CA"/>
        </w:rPr>
        <w:t>A.5</w:t>
      </w:r>
      <w:r>
        <w:rPr>
          <w:rFonts w:asciiTheme="minorHAnsi" w:eastAsiaTheme="minorEastAsia" w:hAnsiTheme="minorHAnsi" w:cstheme="minorBidi"/>
          <w:sz w:val="22"/>
          <w:szCs w:val="22"/>
          <w:lang w:eastAsia="fr-CA"/>
        </w:rPr>
        <w:tab/>
      </w:r>
      <w:r w:rsidRPr="00C96A4D">
        <w:rPr>
          <w:lang w:val="en-CA"/>
        </w:rPr>
        <w:t>Final Report</w:t>
      </w:r>
      <w:r>
        <w:tab/>
      </w:r>
      <w:r>
        <w:fldChar w:fldCharType="begin"/>
      </w:r>
      <w:r>
        <w:instrText xml:space="preserve"> PAGEREF _Toc46224517 \h </w:instrText>
      </w:r>
      <w:r>
        <w:fldChar w:fldCharType="separate"/>
      </w:r>
      <w:r>
        <w:t>10</w:t>
      </w:r>
      <w:r>
        <w:fldChar w:fldCharType="end"/>
      </w:r>
    </w:p>
    <w:p w14:paraId="0DC5253C" w14:textId="0A11E313" w:rsidR="00B11EE8" w:rsidRPr="003F171F" w:rsidRDefault="00423C1F" w:rsidP="000E207A">
      <w:r w:rsidRPr="00B16185">
        <w:rPr>
          <w:lang w:val="en-CA"/>
        </w:rPr>
        <w:fldChar w:fldCharType="end"/>
      </w:r>
    </w:p>
    <w:p w14:paraId="5F322D70" w14:textId="77777777" w:rsidR="00E629FA" w:rsidRPr="003F171F" w:rsidRDefault="00E629FA" w:rsidP="00993EFD">
      <w:pPr>
        <w:pStyle w:val="Texterapport"/>
        <w:sectPr w:rsidR="00E629FA" w:rsidRPr="003F171F" w:rsidSect="009E0B88">
          <w:headerReference w:type="even" r:id="rId13"/>
          <w:headerReference w:type="default" r:id="rId14"/>
          <w:footerReference w:type="even" r:id="rId15"/>
          <w:footerReference w:type="default" r:id="rId16"/>
          <w:headerReference w:type="first" r:id="rId17"/>
          <w:pgSz w:w="12240" w:h="15840"/>
          <w:pgMar w:top="1985" w:right="1418" w:bottom="1418" w:left="1418" w:header="680" w:footer="680" w:gutter="0"/>
          <w:pgNumType w:fmt="lowerRoman" w:start="1"/>
          <w:cols w:space="720"/>
        </w:sectPr>
      </w:pPr>
    </w:p>
    <w:p w14:paraId="4E6B66CA" w14:textId="0017927E" w:rsidR="00A94754" w:rsidRPr="00B16185" w:rsidRDefault="004D23A0" w:rsidP="009D21FB">
      <w:pPr>
        <w:pStyle w:val="Heading1"/>
        <w:rPr>
          <w:lang w:val="en-CA"/>
        </w:rPr>
      </w:pPr>
      <w:bookmarkStart w:id="0" w:name="_Toc46224461"/>
      <w:bookmarkStart w:id="1" w:name="_Toc257540397"/>
      <w:bookmarkStart w:id="2" w:name="_Toc259800739"/>
      <w:bookmarkStart w:id="3" w:name="_Toc260654855"/>
      <w:bookmarkStart w:id="4" w:name="_Toc462391670"/>
      <w:bookmarkStart w:id="5" w:name="_Toc193079269"/>
      <w:r w:rsidRPr="00B16185">
        <w:rPr>
          <w:lang w:val="en-CA"/>
        </w:rPr>
        <w:lastRenderedPageBreak/>
        <w:t>General Conditions</w:t>
      </w:r>
      <w:bookmarkEnd w:id="0"/>
    </w:p>
    <w:p w14:paraId="09533EC2" w14:textId="65D15853" w:rsidR="00A94754" w:rsidRPr="00B16185" w:rsidRDefault="00C00D33" w:rsidP="007941BB">
      <w:pPr>
        <w:pStyle w:val="Heading2"/>
        <w:rPr>
          <w:lang w:val="en-CA"/>
        </w:rPr>
      </w:pPr>
      <w:bookmarkStart w:id="6" w:name="_Toc46224462"/>
      <w:r w:rsidRPr="00B16185">
        <w:rPr>
          <w:lang w:val="en-CA"/>
        </w:rPr>
        <w:t>Contents</w:t>
      </w:r>
      <w:bookmarkEnd w:id="6"/>
    </w:p>
    <w:p w14:paraId="41EB3FE6" w14:textId="50B3DE4E" w:rsidR="00C4339C" w:rsidRPr="00C4339C" w:rsidRDefault="00465AFC" w:rsidP="005154D5">
      <w:pPr>
        <w:pStyle w:val="Texterapport"/>
        <w:rPr>
          <w:lang w:val="en-CA"/>
        </w:rPr>
      </w:pPr>
      <w:r w:rsidRPr="00465AFC">
        <w:rPr>
          <w:lang w:val="en-CA"/>
        </w:rPr>
        <w:t>Th</w:t>
      </w:r>
      <w:r>
        <w:rPr>
          <w:lang w:val="en-CA"/>
        </w:rPr>
        <w:t xml:space="preserve">is document presents </w:t>
      </w:r>
      <w:r w:rsidR="00C4339C">
        <w:rPr>
          <w:lang w:val="en-CA"/>
        </w:rPr>
        <w:t xml:space="preserve">technical clauses for </w:t>
      </w:r>
      <w:r w:rsidR="005154D5">
        <w:rPr>
          <w:lang w:val="en-CA"/>
        </w:rPr>
        <w:t xml:space="preserve">the qualification of the electrical leak location operator (the “Operator”) as well as </w:t>
      </w:r>
      <w:r w:rsidR="00C4339C">
        <w:rPr>
          <w:lang w:val="en-CA"/>
        </w:rPr>
        <w:t>requirements for each of the electrical leak location methods on exposed and covered geomembranes.</w:t>
      </w:r>
    </w:p>
    <w:p w14:paraId="5BFBBA08" w14:textId="60353398" w:rsidR="00C53F4E" w:rsidRPr="00B16185" w:rsidRDefault="00A94754" w:rsidP="00A94754">
      <w:pPr>
        <w:pStyle w:val="Texterapport"/>
        <w:rPr>
          <w:lang w:val="en-CA"/>
        </w:rPr>
      </w:pPr>
      <w:r w:rsidRPr="00B16185">
        <w:rPr>
          <w:b/>
          <w:bCs/>
          <w:lang w:val="en-CA"/>
        </w:rPr>
        <w:t>Section</w:t>
      </w:r>
      <w:r w:rsidR="00BB6957" w:rsidRPr="00B16185">
        <w:rPr>
          <w:b/>
          <w:bCs/>
          <w:lang w:val="en-CA"/>
        </w:rPr>
        <w:t> </w:t>
      </w:r>
      <w:r w:rsidR="00904672" w:rsidRPr="00B16185">
        <w:rPr>
          <w:b/>
          <w:bCs/>
          <w:lang w:val="en-CA"/>
        </w:rPr>
        <w:fldChar w:fldCharType="begin"/>
      </w:r>
      <w:r w:rsidR="00904672" w:rsidRPr="00B16185">
        <w:rPr>
          <w:b/>
          <w:bCs/>
          <w:lang w:val="en-CA"/>
        </w:rPr>
        <w:instrText xml:space="preserve"> REF _Ref41574591 \r \h </w:instrText>
      </w:r>
      <w:r w:rsidR="00904672" w:rsidRPr="00B16185">
        <w:rPr>
          <w:b/>
          <w:bCs/>
          <w:lang w:val="en-CA"/>
        </w:rPr>
      </w:r>
      <w:r w:rsidR="00904672" w:rsidRPr="00B16185">
        <w:rPr>
          <w:b/>
          <w:bCs/>
          <w:lang w:val="en-CA"/>
        </w:rPr>
        <w:fldChar w:fldCharType="separate"/>
      </w:r>
      <w:r w:rsidR="00863678" w:rsidRPr="00B16185">
        <w:rPr>
          <w:b/>
          <w:bCs/>
          <w:lang w:val="en-CA"/>
        </w:rPr>
        <w:t>3.1</w:t>
      </w:r>
      <w:r w:rsidR="00904672" w:rsidRPr="00B16185">
        <w:rPr>
          <w:b/>
          <w:bCs/>
          <w:lang w:val="en-CA"/>
        </w:rPr>
        <w:fldChar w:fldCharType="end"/>
      </w:r>
      <w:r w:rsidR="00BB6957" w:rsidRPr="00B16185">
        <w:rPr>
          <w:b/>
          <w:bCs/>
          <w:lang w:val="en-CA"/>
        </w:rPr>
        <w:t> </w:t>
      </w:r>
      <w:r w:rsidRPr="00B16185">
        <w:rPr>
          <w:lang w:val="en-CA"/>
        </w:rPr>
        <w:t xml:space="preserve">: </w:t>
      </w:r>
      <w:r w:rsidR="00C53F4E" w:rsidRPr="00B16185">
        <w:rPr>
          <w:lang w:val="en-CA"/>
        </w:rPr>
        <w:t xml:space="preserve">Electrical Leak Location Methods for </w:t>
      </w:r>
      <w:r w:rsidR="00C53F4E" w:rsidRPr="00B16185">
        <w:rPr>
          <w:b/>
          <w:bCs/>
          <w:lang w:val="en-CA"/>
        </w:rPr>
        <w:t>Exposed Geomembranes</w:t>
      </w:r>
    </w:p>
    <w:p w14:paraId="7174AE8E" w14:textId="0D6AB7EE" w:rsidR="00C53F4E" w:rsidRPr="00B16185" w:rsidRDefault="00C53F4E" w:rsidP="00A94754">
      <w:pPr>
        <w:pStyle w:val="Texterapport"/>
        <w:rPr>
          <w:lang w:val="en-CA"/>
        </w:rPr>
      </w:pPr>
      <w:r w:rsidRPr="00B16185">
        <w:rPr>
          <w:lang w:val="en-CA"/>
        </w:rPr>
        <w:t xml:space="preserve">These </w:t>
      </w:r>
      <w:r w:rsidR="00465AFC">
        <w:rPr>
          <w:lang w:val="en-CA"/>
        </w:rPr>
        <w:t>methods</w:t>
      </w:r>
      <w:r w:rsidRPr="00B16185">
        <w:rPr>
          <w:lang w:val="en-CA"/>
        </w:rPr>
        <w:t xml:space="preserve"> allow for the </w:t>
      </w:r>
      <w:r w:rsidR="006E127D" w:rsidRPr="00B16185">
        <w:rPr>
          <w:lang w:val="en-CA"/>
        </w:rPr>
        <w:t>detection</w:t>
      </w:r>
      <w:r w:rsidRPr="00B16185">
        <w:rPr>
          <w:lang w:val="en-CA"/>
        </w:rPr>
        <w:t xml:space="preserve"> of faults caused during geomembrane </w:t>
      </w:r>
      <w:r w:rsidR="006E127D" w:rsidRPr="00B16185">
        <w:rPr>
          <w:lang w:val="en-CA"/>
        </w:rPr>
        <w:t>installation</w:t>
      </w:r>
      <w:r w:rsidRPr="00B16185">
        <w:rPr>
          <w:lang w:val="en-CA"/>
        </w:rPr>
        <w:t xml:space="preserve">. </w:t>
      </w:r>
    </w:p>
    <w:p w14:paraId="10D1F3FB" w14:textId="31D4892A" w:rsidR="00A94754" w:rsidRPr="00B16185" w:rsidRDefault="00A94754" w:rsidP="00A94754">
      <w:pPr>
        <w:pStyle w:val="Texterapport"/>
        <w:rPr>
          <w:lang w:val="en-CA"/>
        </w:rPr>
      </w:pPr>
      <w:r w:rsidRPr="00B16185">
        <w:rPr>
          <w:b/>
          <w:bCs/>
          <w:lang w:val="en-CA"/>
        </w:rPr>
        <w:t>Section</w:t>
      </w:r>
      <w:r w:rsidR="00BB6957" w:rsidRPr="00B16185">
        <w:rPr>
          <w:b/>
          <w:bCs/>
          <w:lang w:val="en-CA"/>
        </w:rPr>
        <w:t> </w:t>
      </w:r>
      <w:r w:rsidR="00863678" w:rsidRPr="00B16185">
        <w:rPr>
          <w:b/>
          <w:bCs/>
          <w:lang w:val="en-CA"/>
        </w:rPr>
        <w:fldChar w:fldCharType="begin"/>
      </w:r>
      <w:r w:rsidR="00863678" w:rsidRPr="00B16185">
        <w:rPr>
          <w:b/>
          <w:bCs/>
          <w:lang w:val="en-CA"/>
        </w:rPr>
        <w:instrText xml:space="preserve"> REF _Ref41575519 \r \h </w:instrText>
      </w:r>
      <w:r w:rsidR="00863678" w:rsidRPr="00B16185">
        <w:rPr>
          <w:b/>
          <w:bCs/>
          <w:lang w:val="en-CA"/>
        </w:rPr>
      </w:r>
      <w:r w:rsidR="00863678" w:rsidRPr="00B16185">
        <w:rPr>
          <w:b/>
          <w:bCs/>
          <w:lang w:val="en-CA"/>
        </w:rPr>
        <w:fldChar w:fldCharType="separate"/>
      </w:r>
      <w:r w:rsidR="00863678" w:rsidRPr="00B16185">
        <w:rPr>
          <w:b/>
          <w:bCs/>
          <w:lang w:val="en-CA"/>
        </w:rPr>
        <w:t>3.2</w:t>
      </w:r>
      <w:r w:rsidR="00863678" w:rsidRPr="00B16185">
        <w:rPr>
          <w:b/>
          <w:bCs/>
          <w:lang w:val="en-CA"/>
        </w:rPr>
        <w:fldChar w:fldCharType="end"/>
      </w:r>
      <w:r w:rsidR="00BB6957" w:rsidRPr="00B16185">
        <w:rPr>
          <w:b/>
          <w:bCs/>
          <w:lang w:val="en-CA"/>
        </w:rPr>
        <w:t> </w:t>
      </w:r>
      <w:r w:rsidRPr="00B16185">
        <w:rPr>
          <w:lang w:val="en-CA"/>
        </w:rPr>
        <w:t xml:space="preserve">: </w:t>
      </w:r>
      <w:r w:rsidR="006E127D" w:rsidRPr="00B16185">
        <w:rPr>
          <w:lang w:val="en-CA"/>
        </w:rPr>
        <w:t xml:space="preserve">Electrical Leak Location Methods for </w:t>
      </w:r>
      <w:r w:rsidR="006E127D" w:rsidRPr="00B16185">
        <w:rPr>
          <w:b/>
          <w:bCs/>
          <w:lang w:val="en-CA"/>
        </w:rPr>
        <w:t>Covered Geomembranes</w:t>
      </w:r>
      <w:r w:rsidRPr="00B16185">
        <w:rPr>
          <w:lang w:val="en-CA"/>
        </w:rPr>
        <w:t>.</w:t>
      </w:r>
    </w:p>
    <w:p w14:paraId="1059C995" w14:textId="29C8842B" w:rsidR="003A7062" w:rsidRPr="00B16185" w:rsidRDefault="003A7062" w:rsidP="00A94754">
      <w:pPr>
        <w:pStyle w:val="Texterapport"/>
        <w:rPr>
          <w:lang w:val="en-CA"/>
        </w:rPr>
      </w:pPr>
      <w:r w:rsidRPr="00B16185">
        <w:rPr>
          <w:lang w:val="en-CA"/>
        </w:rPr>
        <w:t xml:space="preserve">These </w:t>
      </w:r>
      <w:r w:rsidR="00C31C4E">
        <w:rPr>
          <w:lang w:val="en-CA"/>
        </w:rPr>
        <w:t xml:space="preserve">methods </w:t>
      </w:r>
      <w:r w:rsidRPr="00B16185">
        <w:rPr>
          <w:lang w:val="en-CA"/>
        </w:rPr>
        <w:t>allow for the detection of faults caused during the installation of covering materials.</w:t>
      </w:r>
    </w:p>
    <w:p w14:paraId="247DEAD0" w14:textId="53DA157F" w:rsidR="00A94754" w:rsidRPr="00B16185" w:rsidRDefault="00BB4F5B" w:rsidP="007941BB">
      <w:pPr>
        <w:pStyle w:val="Heading2"/>
        <w:rPr>
          <w:lang w:val="en-CA"/>
        </w:rPr>
      </w:pPr>
      <w:bookmarkStart w:id="7" w:name="_Toc46224463"/>
      <w:r w:rsidRPr="00B16185">
        <w:rPr>
          <w:lang w:val="en-CA"/>
        </w:rPr>
        <w:t>Roles and Responsibilities</w:t>
      </w:r>
      <w:bookmarkEnd w:id="7"/>
      <w:r w:rsidRPr="00B16185">
        <w:rPr>
          <w:lang w:val="en-CA"/>
        </w:rPr>
        <w:t xml:space="preserve"> </w:t>
      </w:r>
    </w:p>
    <w:p w14:paraId="0DA6065B" w14:textId="223B4F76" w:rsidR="00A94754" w:rsidRPr="00B16185" w:rsidRDefault="00EF7749" w:rsidP="00A94754">
      <w:pPr>
        <w:pStyle w:val="Heading3"/>
        <w:rPr>
          <w:lang w:val="en-CA"/>
        </w:rPr>
      </w:pPr>
      <w:bookmarkStart w:id="8" w:name="_Toc46224464"/>
      <w:r w:rsidRPr="00B16185">
        <w:rPr>
          <w:lang w:val="en-CA"/>
        </w:rPr>
        <w:t>Project Owner</w:t>
      </w:r>
      <w:bookmarkEnd w:id="8"/>
    </w:p>
    <w:p w14:paraId="784CA2A9" w14:textId="02EE2536" w:rsidR="00BB4F5B" w:rsidRPr="00B16185" w:rsidRDefault="00BB4F5B" w:rsidP="00A94754">
      <w:pPr>
        <w:pStyle w:val="Texterapport"/>
        <w:rPr>
          <w:lang w:val="en-CA"/>
        </w:rPr>
      </w:pPr>
      <w:r w:rsidRPr="00B16185">
        <w:rPr>
          <w:lang w:val="en-CA"/>
        </w:rPr>
        <w:t xml:space="preserve">The individual or legal entity for whom the </w:t>
      </w:r>
      <w:r w:rsidR="00650F80">
        <w:rPr>
          <w:lang w:val="en-CA"/>
        </w:rPr>
        <w:t xml:space="preserve">project </w:t>
      </w:r>
      <w:r w:rsidRPr="00B16185">
        <w:rPr>
          <w:lang w:val="en-CA"/>
        </w:rPr>
        <w:t xml:space="preserve">works are to be completed. </w:t>
      </w:r>
    </w:p>
    <w:p w14:paraId="21A69D47" w14:textId="7D562B6A" w:rsidR="00A94754" w:rsidRPr="00B16185" w:rsidRDefault="00E0035C" w:rsidP="00A94754">
      <w:pPr>
        <w:pStyle w:val="Heading3"/>
        <w:rPr>
          <w:lang w:val="en-CA"/>
        </w:rPr>
      </w:pPr>
      <w:bookmarkStart w:id="9" w:name="_Toc46224465"/>
      <w:bookmarkStart w:id="10" w:name="_Toc257540405"/>
      <w:bookmarkStart w:id="11" w:name="_Toc259800747"/>
      <w:bookmarkStart w:id="12" w:name="_Toc257540404"/>
      <w:bookmarkStart w:id="13" w:name="_Toc259800746"/>
      <w:r w:rsidRPr="00B16185">
        <w:rPr>
          <w:lang w:val="en-CA"/>
        </w:rPr>
        <w:t>Engineer</w:t>
      </w:r>
      <w:bookmarkEnd w:id="9"/>
    </w:p>
    <w:p w14:paraId="3567720B" w14:textId="629AFAC3" w:rsidR="00EF7749" w:rsidRPr="00B16185" w:rsidRDefault="00EF7749" w:rsidP="00A94754">
      <w:pPr>
        <w:pStyle w:val="Texterapport"/>
        <w:rPr>
          <w:lang w:val="en-CA"/>
        </w:rPr>
      </w:pPr>
      <w:r w:rsidRPr="00B16185">
        <w:rPr>
          <w:lang w:val="en-CA"/>
        </w:rPr>
        <w:t>The Engineer is responsible for</w:t>
      </w:r>
      <w:r w:rsidR="00BB4F5B" w:rsidRPr="00B16185">
        <w:rPr>
          <w:lang w:val="en-CA"/>
        </w:rPr>
        <w:t xml:space="preserve"> the design of the project using geosynthetic materials and for the preparation of project plans and specifications.</w:t>
      </w:r>
      <w:r w:rsidR="002F30D9" w:rsidRPr="00B16185">
        <w:rPr>
          <w:lang w:val="en-CA"/>
        </w:rPr>
        <w:t xml:space="preserve"> The Engineer is </w:t>
      </w:r>
      <w:r w:rsidR="00CD6C1B" w:rsidRPr="00B16185">
        <w:rPr>
          <w:lang w:val="en-CA"/>
        </w:rPr>
        <w:t>mandated</w:t>
      </w:r>
      <w:r w:rsidR="002F30D9" w:rsidRPr="00B16185">
        <w:rPr>
          <w:lang w:val="en-CA"/>
        </w:rPr>
        <w:t xml:space="preserve"> by the Project Owner to monitor the execution of project construction works and to coordinate their reception and payment.</w:t>
      </w:r>
    </w:p>
    <w:p w14:paraId="7D6F039E" w14:textId="585BE2C1" w:rsidR="00A94754" w:rsidRPr="00B16185" w:rsidRDefault="00C44CF2" w:rsidP="00A94754">
      <w:pPr>
        <w:pStyle w:val="Heading3"/>
        <w:rPr>
          <w:lang w:val="en-CA"/>
        </w:rPr>
      </w:pPr>
      <w:bookmarkStart w:id="14" w:name="_Toc46224466"/>
      <w:bookmarkEnd w:id="10"/>
      <w:bookmarkEnd w:id="11"/>
      <w:r w:rsidRPr="00B16185">
        <w:rPr>
          <w:lang w:val="en-CA"/>
        </w:rPr>
        <w:t>General Contractor</w:t>
      </w:r>
      <w:bookmarkEnd w:id="14"/>
    </w:p>
    <w:p w14:paraId="26EACAAC" w14:textId="49256559" w:rsidR="00A94754" w:rsidRPr="00B16185" w:rsidRDefault="003531BE" w:rsidP="003531BE">
      <w:pPr>
        <w:pStyle w:val="Texterapport"/>
        <w:rPr>
          <w:lang w:val="en-CA"/>
        </w:rPr>
      </w:pPr>
      <w:r w:rsidRPr="00B16185">
        <w:rPr>
          <w:lang w:val="en-CA"/>
        </w:rPr>
        <w:t>The company</w:t>
      </w:r>
      <w:r w:rsidR="00F7028F">
        <w:rPr>
          <w:lang w:val="en-CA"/>
        </w:rPr>
        <w:t>,</w:t>
      </w:r>
      <w:r w:rsidRPr="00B16185">
        <w:rPr>
          <w:lang w:val="en-CA"/>
        </w:rPr>
        <w:t xml:space="preserve"> and representatives thereof</w:t>
      </w:r>
      <w:r w:rsidR="00F7028F">
        <w:rPr>
          <w:lang w:val="en-CA"/>
        </w:rPr>
        <w:t>,</w:t>
      </w:r>
      <w:r w:rsidRPr="00B16185">
        <w:rPr>
          <w:lang w:val="en-CA"/>
        </w:rPr>
        <w:t xml:space="preserve"> contractually mandated by the Project Owner to perform project construction works. The General Contractor is normally responsible for the preparation of the base layer onto which geosynthetic materials are installed as well as the installation of covering materials for drainage and protection.</w:t>
      </w:r>
    </w:p>
    <w:p w14:paraId="186DEF25" w14:textId="198A18DA" w:rsidR="00A94754" w:rsidRPr="00B16185" w:rsidRDefault="00C44CF2" w:rsidP="00A94754">
      <w:pPr>
        <w:pStyle w:val="Heading3"/>
        <w:rPr>
          <w:lang w:val="en-CA"/>
        </w:rPr>
      </w:pPr>
      <w:bookmarkStart w:id="15" w:name="_Toc46224467"/>
      <w:bookmarkEnd w:id="12"/>
      <w:bookmarkEnd w:id="13"/>
      <w:r w:rsidRPr="00B16185">
        <w:rPr>
          <w:lang w:val="en-CA"/>
        </w:rPr>
        <w:t>Installer</w:t>
      </w:r>
      <w:bookmarkEnd w:id="15"/>
    </w:p>
    <w:p w14:paraId="7C7B94DB" w14:textId="3E75A632" w:rsidR="003531BE" w:rsidRPr="00B16185" w:rsidRDefault="00145228" w:rsidP="00A94754">
      <w:pPr>
        <w:pStyle w:val="Texterapport"/>
        <w:rPr>
          <w:lang w:val="en-CA"/>
        </w:rPr>
      </w:pPr>
      <w:r w:rsidRPr="00B16185">
        <w:rPr>
          <w:lang w:val="en-CA"/>
        </w:rPr>
        <w:t>The company</w:t>
      </w:r>
      <w:r w:rsidR="00F7028F">
        <w:rPr>
          <w:lang w:val="en-CA"/>
        </w:rPr>
        <w:t>,</w:t>
      </w:r>
      <w:r w:rsidRPr="00B16185">
        <w:rPr>
          <w:lang w:val="en-CA"/>
        </w:rPr>
        <w:t xml:space="preserve"> and representatives thereof</w:t>
      </w:r>
      <w:r w:rsidR="00F7028F">
        <w:rPr>
          <w:lang w:val="en-CA"/>
        </w:rPr>
        <w:t>,</w:t>
      </w:r>
      <w:r w:rsidRPr="00B16185">
        <w:rPr>
          <w:lang w:val="en-CA"/>
        </w:rPr>
        <w:t xml:space="preserve"> contracted by the Project Owner or </w:t>
      </w:r>
      <w:r w:rsidR="00362B42" w:rsidRPr="00B16185">
        <w:rPr>
          <w:lang w:val="en-CA"/>
        </w:rPr>
        <w:t xml:space="preserve">the </w:t>
      </w:r>
      <w:r w:rsidRPr="00B16185">
        <w:rPr>
          <w:lang w:val="en-CA"/>
        </w:rPr>
        <w:t>General Contractor to complete works related to the installation of geosynthetic materials.</w:t>
      </w:r>
    </w:p>
    <w:p w14:paraId="49B90473" w14:textId="41103935" w:rsidR="00FF585D" w:rsidRPr="00B16185" w:rsidRDefault="00FF585D" w:rsidP="00A94754">
      <w:pPr>
        <w:pStyle w:val="Heading3"/>
        <w:rPr>
          <w:lang w:val="en-CA"/>
        </w:rPr>
      </w:pPr>
      <w:bookmarkStart w:id="16" w:name="_Toc46224468"/>
      <w:bookmarkStart w:id="17" w:name="_Toc257540408"/>
      <w:bookmarkStart w:id="18" w:name="_Toc40187187"/>
      <w:bookmarkStart w:id="19" w:name="_Toc259800750"/>
      <w:r w:rsidRPr="00B16185">
        <w:rPr>
          <w:lang w:val="en-CA"/>
        </w:rPr>
        <w:lastRenderedPageBreak/>
        <w:t>Quality Assurance Representative</w:t>
      </w:r>
      <w:bookmarkEnd w:id="16"/>
    </w:p>
    <w:bookmarkEnd w:id="17"/>
    <w:bookmarkEnd w:id="18"/>
    <w:bookmarkEnd w:id="19"/>
    <w:p w14:paraId="3EB7480F" w14:textId="7A3C26BF" w:rsidR="00036DD3" w:rsidRPr="00B16185" w:rsidRDefault="00036DD3" w:rsidP="00A94754">
      <w:pPr>
        <w:pStyle w:val="Texterapport"/>
        <w:rPr>
          <w:lang w:val="en-CA"/>
        </w:rPr>
      </w:pPr>
      <w:r w:rsidRPr="00B16185">
        <w:rPr>
          <w:lang w:val="en-CA"/>
        </w:rPr>
        <w:t>Company responsible for works surveillance</w:t>
      </w:r>
      <w:r w:rsidR="00A430C3">
        <w:rPr>
          <w:lang w:val="en-CA"/>
        </w:rPr>
        <w:t xml:space="preserve"> and the quality assurance of geosynthetic materi</w:t>
      </w:r>
      <w:r w:rsidR="00FD59C5">
        <w:rPr>
          <w:lang w:val="en-CA"/>
        </w:rPr>
        <w:t>als</w:t>
      </w:r>
      <w:r w:rsidRPr="00B16185">
        <w:rPr>
          <w:lang w:val="en-CA"/>
        </w:rPr>
        <w:t>. The Quality Assurance Representative can be the Project Owner, the Entrepreneur, or an external company. The Quality Assurance Representative should be independent of the Installer</w:t>
      </w:r>
      <w:r w:rsidR="004326C8">
        <w:rPr>
          <w:lang w:val="en-CA"/>
        </w:rPr>
        <w:t xml:space="preserve"> and </w:t>
      </w:r>
      <w:r w:rsidRPr="00B16185">
        <w:rPr>
          <w:lang w:val="en-CA"/>
        </w:rPr>
        <w:t>the Installer’s subcontractors and manufacturers.</w:t>
      </w:r>
    </w:p>
    <w:p w14:paraId="701C3AFE" w14:textId="73479476" w:rsidR="00A94754" w:rsidRPr="00B16185" w:rsidRDefault="00C44CF2" w:rsidP="00A94754">
      <w:pPr>
        <w:pStyle w:val="Heading3"/>
        <w:rPr>
          <w:lang w:val="en-CA"/>
        </w:rPr>
      </w:pPr>
      <w:bookmarkStart w:id="20" w:name="_Toc46224469"/>
      <w:r w:rsidRPr="00B16185">
        <w:rPr>
          <w:lang w:val="en-CA"/>
        </w:rPr>
        <w:t>Manufacturer</w:t>
      </w:r>
      <w:bookmarkEnd w:id="20"/>
    </w:p>
    <w:p w14:paraId="1D6F9774" w14:textId="2E147E15" w:rsidR="00FF585D" w:rsidRPr="00B16185" w:rsidRDefault="00FF585D" w:rsidP="00A94754">
      <w:pPr>
        <w:pStyle w:val="Texterapport"/>
        <w:rPr>
          <w:lang w:val="en-CA"/>
        </w:rPr>
      </w:pPr>
      <w:r w:rsidRPr="00B16185">
        <w:rPr>
          <w:lang w:val="en-CA"/>
        </w:rPr>
        <w:t xml:space="preserve">The Manufacturer is </w:t>
      </w:r>
      <w:r w:rsidR="004873E0" w:rsidRPr="00B16185">
        <w:rPr>
          <w:lang w:val="en-CA"/>
        </w:rPr>
        <w:t>responsible for the factory production of geosynthetic materials.</w:t>
      </w:r>
    </w:p>
    <w:p w14:paraId="34D38AF6" w14:textId="743E69DA" w:rsidR="00A94754" w:rsidRPr="00B16185" w:rsidRDefault="00C44CF2" w:rsidP="007941BB">
      <w:pPr>
        <w:pStyle w:val="Heading2"/>
        <w:rPr>
          <w:lang w:val="en-CA"/>
        </w:rPr>
      </w:pPr>
      <w:bookmarkStart w:id="21" w:name="_Toc46224470"/>
      <w:r w:rsidRPr="00B16185">
        <w:rPr>
          <w:lang w:val="en-CA"/>
        </w:rPr>
        <w:t>References</w:t>
      </w:r>
      <w:bookmarkEnd w:id="21"/>
    </w:p>
    <w:p w14:paraId="47B62D26" w14:textId="268DF637" w:rsidR="00AD7296" w:rsidRPr="00B16185" w:rsidRDefault="00AD7296" w:rsidP="00A94754">
      <w:pPr>
        <w:pStyle w:val="Texterapport"/>
        <w:rPr>
          <w:lang w:val="en-CA"/>
        </w:rPr>
      </w:pPr>
      <w:r w:rsidRPr="00B16185">
        <w:rPr>
          <w:lang w:val="en-CA"/>
        </w:rPr>
        <w:t xml:space="preserve">Electrical leak location methods should be performed in conformity with the standard practices described by the </w:t>
      </w:r>
      <w:r w:rsidRPr="00B16185">
        <w:rPr>
          <w:i/>
          <w:iCs/>
          <w:lang w:val="en-CA"/>
        </w:rPr>
        <w:t xml:space="preserve">American Society for Testing and Materials </w:t>
      </w:r>
      <w:r w:rsidRPr="00B16185">
        <w:rPr>
          <w:lang w:val="en-CA"/>
        </w:rPr>
        <w:t>(ASTM).</w:t>
      </w:r>
    </w:p>
    <w:p w14:paraId="78B24A28" w14:textId="419ED6FE" w:rsidR="00A94754" w:rsidRPr="00B16185" w:rsidRDefault="00AD7296" w:rsidP="00904672">
      <w:pPr>
        <w:pStyle w:val="Listepuces-Niveau1"/>
        <w:rPr>
          <w:lang w:val="en-CA"/>
        </w:rPr>
      </w:pPr>
      <w:r w:rsidRPr="00B16185">
        <w:rPr>
          <w:lang w:val="en-CA"/>
        </w:rPr>
        <w:t>General:</w:t>
      </w:r>
    </w:p>
    <w:p w14:paraId="6AD3E5E7" w14:textId="71DA0C4F" w:rsidR="00A94754" w:rsidRPr="00B16185" w:rsidRDefault="00A94754" w:rsidP="00D62B45">
      <w:pPr>
        <w:pStyle w:val="Listepuces-niveau2"/>
        <w:tabs>
          <w:tab w:val="left" w:pos="1701"/>
        </w:tabs>
        <w:ind w:left="3261" w:hanging="1985"/>
        <w:rPr>
          <w:lang w:val="en-CA"/>
        </w:rPr>
      </w:pPr>
      <w:r w:rsidRPr="00B16185">
        <w:rPr>
          <w:lang w:val="en-CA"/>
        </w:rPr>
        <w:t>ASTM</w:t>
      </w:r>
      <w:r w:rsidR="00BB6957" w:rsidRPr="00B16185">
        <w:rPr>
          <w:lang w:val="en-CA"/>
        </w:rPr>
        <w:t> </w:t>
      </w:r>
      <w:r w:rsidRPr="00B16185">
        <w:rPr>
          <w:lang w:val="en-CA"/>
        </w:rPr>
        <w:t>D6747</w:t>
      </w:r>
      <w:r w:rsidR="00D62B45" w:rsidRPr="00B16185">
        <w:rPr>
          <w:lang w:val="en-CA"/>
        </w:rPr>
        <w:t>:</w:t>
      </w:r>
      <w:r w:rsidR="00D62B45" w:rsidRPr="00B16185">
        <w:rPr>
          <w:lang w:val="en-CA"/>
        </w:rPr>
        <w:tab/>
      </w:r>
      <w:r w:rsidRPr="00B16185">
        <w:rPr>
          <w:i/>
          <w:iCs/>
          <w:lang w:val="en-CA"/>
        </w:rPr>
        <w:t>Standard Guide for Selection of Techniques for Electrical Detection of Potential Leak Paths in Geomembranes</w:t>
      </w:r>
      <w:r w:rsidR="00904672" w:rsidRPr="00B16185">
        <w:rPr>
          <w:lang w:val="en-CA"/>
        </w:rPr>
        <w:t>.</w:t>
      </w:r>
    </w:p>
    <w:p w14:paraId="5E27B50B" w14:textId="428B314F" w:rsidR="00A94754" w:rsidRPr="00B16185" w:rsidRDefault="00AD7296" w:rsidP="00904672">
      <w:pPr>
        <w:pStyle w:val="Listepuces-Niveau1"/>
        <w:rPr>
          <w:lang w:val="en-CA"/>
        </w:rPr>
      </w:pPr>
      <w:r w:rsidRPr="00B16185">
        <w:rPr>
          <w:lang w:val="en-CA"/>
        </w:rPr>
        <w:t>Exposed Geomembrane:</w:t>
      </w:r>
    </w:p>
    <w:p w14:paraId="34595704" w14:textId="6A316E8B" w:rsidR="00A94754" w:rsidRPr="00B16185" w:rsidRDefault="00A94754" w:rsidP="00D62B45">
      <w:pPr>
        <w:pStyle w:val="Listepuces-niveau2"/>
        <w:tabs>
          <w:tab w:val="left" w:pos="1701"/>
        </w:tabs>
        <w:ind w:left="3261" w:hanging="1985"/>
        <w:rPr>
          <w:lang w:val="en-CA"/>
        </w:rPr>
      </w:pPr>
      <w:r w:rsidRPr="00B16185">
        <w:rPr>
          <w:lang w:val="en-CA"/>
        </w:rPr>
        <w:t>ASTM</w:t>
      </w:r>
      <w:r w:rsidR="00BB6957" w:rsidRPr="00B16185">
        <w:rPr>
          <w:lang w:val="en-CA"/>
        </w:rPr>
        <w:t> </w:t>
      </w:r>
      <w:r w:rsidRPr="00B16185">
        <w:rPr>
          <w:lang w:val="en-CA"/>
        </w:rPr>
        <w:t>D7002</w:t>
      </w:r>
      <w:r w:rsidR="00D62B45" w:rsidRPr="00B16185">
        <w:rPr>
          <w:lang w:val="en-CA"/>
        </w:rPr>
        <w:t>:</w:t>
      </w:r>
      <w:r w:rsidR="00D62B45" w:rsidRPr="00B16185">
        <w:rPr>
          <w:lang w:val="en-CA"/>
        </w:rPr>
        <w:tab/>
      </w:r>
      <w:r w:rsidRPr="00B16185">
        <w:rPr>
          <w:i/>
          <w:iCs/>
          <w:lang w:val="en-CA"/>
        </w:rPr>
        <w:t>Standard Practice for Leak Location on Exposed Geomembranes Using the Water Puddle System</w:t>
      </w:r>
    </w:p>
    <w:p w14:paraId="626BFD22" w14:textId="056ABF8A" w:rsidR="00A94754" w:rsidRPr="00B16185" w:rsidRDefault="00A94754" w:rsidP="00D62B45">
      <w:pPr>
        <w:pStyle w:val="Listepuces-niveau2"/>
        <w:tabs>
          <w:tab w:val="left" w:pos="1701"/>
        </w:tabs>
        <w:ind w:left="3261" w:hanging="1985"/>
        <w:rPr>
          <w:i/>
          <w:iCs/>
          <w:lang w:val="en-CA"/>
        </w:rPr>
      </w:pPr>
      <w:r w:rsidRPr="00B16185">
        <w:rPr>
          <w:lang w:val="en-CA"/>
        </w:rPr>
        <w:t>ASTM</w:t>
      </w:r>
      <w:r w:rsidR="00BB6957" w:rsidRPr="00B16185">
        <w:rPr>
          <w:lang w:val="en-CA"/>
        </w:rPr>
        <w:t> </w:t>
      </w:r>
      <w:r w:rsidRPr="00B16185">
        <w:rPr>
          <w:lang w:val="en-CA"/>
        </w:rPr>
        <w:t>D7953</w:t>
      </w:r>
      <w:r w:rsidR="00D62B45" w:rsidRPr="00B16185">
        <w:rPr>
          <w:lang w:val="en-CA"/>
        </w:rPr>
        <w:t>:</w:t>
      </w:r>
      <w:r w:rsidR="00D62B45" w:rsidRPr="00B16185">
        <w:rPr>
          <w:lang w:val="en-CA"/>
        </w:rPr>
        <w:tab/>
      </w:r>
      <w:r w:rsidRPr="00B16185">
        <w:rPr>
          <w:i/>
          <w:iCs/>
          <w:lang w:val="en-CA"/>
        </w:rPr>
        <w:t>Standard Practice for Electrical Leak Location on Exposed Geomembranes Using the Arc Testing Method</w:t>
      </w:r>
    </w:p>
    <w:p w14:paraId="63DAE288" w14:textId="6B42B9F7" w:rsidR="00A94754" w:rsidRPr="00B16185" w:rsidRDefault="00A94754" w:rsidP="00D62B45">
      <w:pPr>
        <w:pStyle w:val="Listepuces-niveau2"/>
        <w:tabs>
          <w:tab w:val="left" w:pos="1701"/>
        </w:tabs>
        <w:ind w:left="3261" w:hanging="1985"/>
        <w:rPr>
          <w:lang w:val="en-CA"/>
        </w:rPr>
      </w:pPr>
      <w:r w:rsidRPr="00B16185">
        <w:rPr>
          <w:lang w:val="en-CA"/>
        </w:rPr>
        <w:t>ASTM</w:t>
      </w:r>
      <w:r w:rsidR="00BB6957" w:rsidRPr="00B16185">
        <w:rPr>
          <w:lang w:val="en-CA"/>
        </w:rPr>
        <w:t> </w:t>
      </w:r>
      <w:r w:rsidRPr="00B16185">
        <w:rPr>
          <w:lang w:val="en-CA"/>
        </w:rPr>
        <w:t>D7240</w:t>
      </w:r>
      <w:r w:rsidR="00D62B45" w:rsidRPr="00B16185">
        <w:rPr>
          <w:lang w:val="en-CA"/>
        </w:rPr>
        <w:t>:</w:t>
      </w:r>
      <w:r w:rsidR="00D62B45" w:rsidRPr="00B16185">
        <w:rPr>
          <w:lang w:val="en-CA"/>
        </w:rPr>
        <w:tab/>
      </w:r>
      <w:r w:rsidRPr="00B16185">
        <w:rPr>
          <w:i/>
          <w:iCs/>
          <w:lang w:val="en-CA"/>
        </w:rPr>
        <w:t>Leak Location using Geomembranes with an Insulating Layer in Intimate Contact with a Conductive Layer via Electrical Capacitance Technique (Conductive Geomembrane Spark Test)</w:t>
      </w:r>
    </w:p>
    <w:p w14:paraId="5F316BCC" w14:textId="0A15162C" w:rsidR="00A94754" w:rsidRPr="00B16185" w:rsidRDefault="00AC06B6" w:rsidP="00904672">
      <w:pPr>
        <w:pStyle w:val="Listepuces-Niveau1"/>
        <w:rPr>
          <w:lang w:val="en-CA"/>
        </w:rPr>
      </w:pPr>
      <w:r w:rsidRPr="00B16185">
        <w:rPr>
          <w:lang w:val="en-CA"/>
        </w:rPr>
        <w:t>Covered Geomembrane</w:t>
      </w:r>
      <w:r w:rsidR="00904672" w:rsidRPr="00B16185">
        <w:rPr>
          <w:lang w:val="en-CA"/>
        </w:rPr>
        <w:t>:</w:t>
      </w:r>
    </w:p>
    <w:p w14:paraId="06015CA3" w14:textId="66005A18" w:rsidR="00A94754" w:rsidRPr="00B16185" w:rsidRDefault="00A94754" w:rsidP="00D62B45">
      <w:pPr>
        <w:pStyle w:val="Listepuces-niveau2"/>
        <w:tabs>
          <w:tab w:val="left" w:pos="1701"/>
        </w:tabs>
        <w:ind w:left="3261" w:hanging="1985"/>
        <w:rPr>
          <w:i/>
          <w:iCs/>
          <w:lang w:val="en-CA"/>
        </w:rPr>
      </w:pPr>
      <w:r w:rsidRPr="00B16185">
        <w:rPr>
          <w:lang w:val="en-CA"/>
        </w:rPr>
        <w:t>ASTM</w:t>
      </w:r>
      <w:r w:rsidR="00BB6957" w:rsidRPr="00B16185">
        <w:rPr>
          <w:lang w:val="en-CA"/>
        </w:rPr>
        <w:t> </w:t>
      </w:r>
      <w:r w:rsidRPr="00B16185">
        <w:rPr>
          <w:lang w:val="en-CA"/>
        </w:rPr>
        <w:t>D7007</w:t>
      </w:r>
      <w:r w:rsidR="00D62B45" w:rsidRPr="00B16185">
        <w:rPr>
          <w:lang w:val="en-CA"/>
        </w:rPr>
        <w:t>:</w:t>
      </w:r>
      <w:r w:rsidR="00D62B45" w:rsidRPr="00B16185">
        <w:rPr>
          <w:lang w:val="en-CA"/>
        </w:rPr>
        <w:tab/>
      </w:r>
      <w:r w:rsidRPr="00B16185">
        <w:rPr>
          <w:i/>
          <w:iCs/>
          <w:lang w:val="en-CA"/>
        </w:rPr>
        <w:t>Electrical Methods for Locating Leaks in Geomembranes covered with Water or Earthen Materials</w:t>
      </w:r>
    </w:p>
    <w:p w14:paraId="7D4B7F6D" w14:textId="1804C563" w:rsidR="00A94754" w:rsidRPr="00B16185" w:rsidRDefault="00A94754" w:rsidP="00D62B45">
      <w:pPr>
        <w:pStyle w:val="Listepuces-niveau2"/>
        <w:tabs>
          <w:tab w:val="left" w:pos="1701"/>
        </w:tabs>
        <w:ind w:left="3261" w:hanging="1985"/>
        <w:rPr>
          <w:i/>
          <w:iCs/>
          <w:lang w:val="en-CA"/>
        </w:rPr>
      </w:pPr>
      <w:r w:rsidRPr="00B16185">
        <w:rPr>
          <w:lang w:val="en-CA"/>
        </w:rPr>
        <w:t>ASTM</w:t>
      </w:r>
      <w:r w:rsidR="00BB6957" w:rsidRPr="00B16185">
        <w:rPr>
          <w:lang w:val="en-CA"/>
        </w:rPr>
        <w:t> </w:t>
      </w:r>
      <w:r w:rsidRPr="00B16185">
        <w:rPr>
          <w:lang w:val="en-CA"/>
        </w:rPr>
        <w:t>D8265</w:t>
      </w:r>
      <w:r w:rsidR="00D62B45" w:rsidRPr="00B16185">
        <w:rPr>
          <w:lang w:val="en-CA"/>
        </w:rPr>
        <w:t>:</w:t>
      </w:r>
      <w:r w:rsidR="00D62B45" w:rsidRPr="00B16185">
        <w:rPr>
          <w:lang w:val="en-CA"/>
        </w:rPr>
        <w:tab/>
      </w:r>
      <w:r w:rsidRPr="00B16185">
        <w:rPr>
          <w:i/>
          <w:iCs/>
          <w:lang w:val="en-CA"/>
        </w:rPr>
        <w:t>Standard Practices for Mapping Leaks in Installed Geomembranes</w:t>
      </w:r>
      <w:r w:rsidR="00904672" w:rsidRPr="00B16185">
        <w:rPr>
          <w:i/>
          <w:iCs/>
          <w:lang w:val="en-CA"/>
        </w:rPr>
        <w:t>.</w:t>
      </w:r>
    </w:p>
    <w:p w14:paraId="27B7EB2C" w14:textId="5E2C2A81" w:rsidR="004A6272" w:rsidRPr="00B16185" w:rsidRDefault="004A6272" w:rsidP="004448C2">
      <w:pPr>
        <w:pStyle w:val="Heading1"/>
        <w:rPr>
          <w:lang w:val="en-CA"/>
        </w:rPr>
      </w:pPr>
      <w:bookmarkStart w:id="22" w:name="_Toc257540420"/>
      <w:bookmarkStart w:id="23" w:name="_Toc259800762"/>
      <w:bookmarkStart w:id="24" w:name="_Toc40187190"/>
      <w:bookmarkStart w:id="25" w:name="_Toc46224471"/>
      <w:r w:rsidRPr="00B16185">
        <w:rPr>
          <w:lang w:val="en-CA"/>
        </w:rPr>
        <w:t>Required Experience of the Electrical Leak Location Operator</w:t>
      </w:r>
      <w:bookmarkEnd w:id="22"/>
      <w:bookmarkEnd w:id="23"/>
      <w:bookmarkEnd w:id="24"/>
      <w:bookmarkEnd w:id="25"/>
    </w:p>
    <w:p w14:paraId="5D853EA1" w14:textId="68055858" w:rsidR="00A94754" w:rsidRPr="00B16185" w:rsidRDefault="004A6272" w:rsidP="004A6272">
      <w:pPr>
        <w:pStyle w:val="Texterapport"/>
        <w:rPr>
          <w:lang w:val="en-CA"/>
        </w:rPr>
      </w:pPr>
      <w:r w:rsidRPr="00B16185">
        <w:rPr>
          <w:lang w:val="en-CA"/>
        </w:rPr>
        <w:t xml:space="preserve">The electrical leak location </w:t>
      </w:r>
      <w:r w:rsidR="008877A7">
        <w:rPr>
          <w:lang w:val="en-CA"/>
        </w:rPr>
        <w:t>O</w:t>
      </w:r>
      <w:r w:rsidRPr="00B16185">
        <w:rPr>
          <w:lang w:val="en-CA"/>
        </w:rPr>
        <w:t xml:space="preserve">perator is a company independent </w:t>
      </w:r>
      <w:r w:rsidR="002814D2" w:rsidRPr="00B16185">
        <w:rPr>
          <w:lang w:val="en-CA"/>
        </w:rPr>
        <w:t xml:space="preserve">of </w:t>
      </w:r>
      <w:r w:rsidRPr="00B16185">
        <w:rPr>
          <w:lang w:val="en-CA"/>
        </w:rPr>
        <w:t>the Owner, the General Contractor and Installer.</w:t>
      </w:r>
    </w:p>
    <w:p w14:paraId="1FBCF631" w14:textId="618B7C40" w:rsidR="002814D2" w:rsidRPr="00B16185" w:rsidRDefault="002814D2" w:rsidP="002814D2">
      <w:pPr>
        <w:pStyle w:val="Texterapport"/>
        <w:rPr>
          <w:lang w:val="en-CA"/>
        </w:rPr>
      </w:pPr>
      <w:r w:rsidRPr="00B16185">
        <w:rPr>
          <w:lang w:val="en-CA"/>
        </w:rPr>
        <w:t xml:space="preserve">For exposed geomembrane surveys (spark test, art test and water puddle methods), the electrical leak location </w:t>
      </w:r>
      <w:r w:rsidR="00976C0C">
        <w:rPr>
          <w:lang w:val="en-CA"/>
        </w:rPr>
        <w:t>O</w:t>
      </w:r>
      <w:r w:rsidRPr="00B16185">
        <w:rPr>
          <w:lang w:val="en-CA"/>
        </w:rPr>
        <w:t xml:space="preserve">perator should have surveyed a </w:t>
      </w:r>
      <w:r w:rsidR="002551EC" w:rsidRPr="00B16185">
        <w:rPr>
          <w:lang w:val="en-CA"/>
        </w:rPr>
        <w:t>minimum</w:t>
      </w:r>
      <w:r w:rsidRPr="00B16185">
        <w:rPr>
          <w:lang w:val="en-CA"/>
        </w:rPr>
        <w:t xml:space="preserve"> of 250,000 m</w:t>
      </w:r>
      <w:r w:rsidRPr="00B16185">
        <w:rPr>
          <w:vertAlign w:val="superscript"/>
          <w:lang w:val="en-CA"/>
        </w:rPr>
        <w:t xml:space="preserve">2 </w:t>
      </w:r>
      <w:r w:rsidRPr="00B16185">
        <w:rPr>
          <w:lang w:val="en-CA"/>
        </w:rPr>
        <w:t xml:space="preserve">of geosynthetic materials in the last 5 years across at least 20 </w:t>
      </w:r>
      <w:r w:rsidR="00561E16" w:rsidRPr="00B16185">
        <w:rPr>
          <w:lang w:val="en-CA"/>
        </w:rPr>
        <w:t xml:space="preserve">different </w:t>
      </w:r>
      <w:r w:rsidRPr="00B16185">
        <w:rPr>
          <w:lang w:val="en-CA"/>
        </w:rPr>
        <w:t>projects.</w:t>
      </w:r>
    </w:p>
    <w:p w14:paraId="64190226" w14:textId="1B92AF16" w:rsidR="002814D2" w:rsidRPr="00B16185" w:rsidRDefault="00561E16" w:rsidP="00A94754">
      <w:pPr>
        <w:pStyle w:val="Texterapport"/>
        <w:rPr>
          <w:lang w:val="en-CA"/>
        </w:rPr>
      </w:pPr>
      <w:r w:rsidRPr="00B16185">
        <w:rPr>
          <w:lang w:val="en-CA"/>
        </w:rPr>
        <w:lastRenderedPageBreak/>
        <w:t xml:space="preserve">For covered geomembrane surveys (dipole method), the </w:t>
      </w:r>
      <w:r w:rsidR="00204FC4" w:rsidRPr="00B16185">
        <w:rPr>
          <w:lang w:val="en-CA"/>
        </w:rPr>
        <w:t xml:space="preserve">electrical leak location </w:t>
      </w:r>
      <w:r w:rsidR="005943E3">
        <w:rPr>
          <w:lang w:val="en-CA"/>
        </w:rPr>
        <w:t>O</w:t>
      </w:r>
      <w:r w:rsidR="00204FC4" w:rsidRPr="00B16185">
        <w:rPr>
          <w:lang w:val="en-CA"/>
        </w:rPr>
        <w:t>perator should have surveyed a minimum of 500,000 m</w:t>
      </w:r>
      <w:r w:rsidR="00204FC4" w:rsidRPr="00B16185">
        <w:rPr>
          <w:vertAlign w:val="superscript"/>
          <w:lang w:val="en-CA"/>
        </w:rPr>
        <w:t xml:space="preserve">2 </w:t>
      </w:r>
      <w:r w:rsidR="00204FC4" w:rsidRPr="00B16185">
        <w:rPr>
          <w:lang w:val="en-CA"/>
        </w:rPr>
        <w:t>of geosynthetic materials in the last 5 years across at least 30 different projects.</w:t>
      </w:r>
    </w:p>
    <w:p w14:paraId="44A11374" w14:textId="05AA93BC" w:rsidR="00561E16" w:rsidRPr="00B16185" w:rsidRDefault="00A2681C" w:rsidP="00A94754">
      <w:pPr>
        <w:pStyle w:val="Texterapport"/>
        <w:rPr>
          <w:lang w:val="en-CA"/>
        </w:rPr>
      </w:pPr>
      <w:r w:rsidRPr="00B16185">
        <w:rPr>
          <w:lang w:val="en-CA"/>
        </w:rPr>
        <w:t xml:space="preserve">Groupe Alphard is an electrical leak location </w:t>
      </w:r>
      <w:r w:rsidR="006364A9">
        <w:rPr>
          <w:lang w:val="en-CA"/>
        </w:rPr>
        <w:t>O</w:t>
      </w:r>
      <w:r w:rsidRPr="00B16185">
        <w:rPr>
          <w:lang w:val="en-CA"/>
        </w:rPr>
        <w:t>perator that posses the required level of experience for both covered and exposed geomembrane surveys (</w:t>
      </w:r>
      <w:hyperlink r:id="rId18" w:history="1">
        <w:r w:rsidRPr="00B16185">
          <w:rPr>
            <w:rStyle w:val="Hyperlink"/>
            <w:lang w:val="en-CA"/>
          </w:rPr>
          <w:t>www.leaklocationalphard.com</w:t>
        </w:r>
      </w:hyperlink>
      <w:r w:rsidRPr="00B16185">
        <w:rPr>
          <w:lang w:val="en-CA"/>
        </w:rPr>
        <w:t xml:space="preserve"> or </w:t>
      </w:r>
      <w:hyperlink r:id="rId19" w:history="1">
        <w:r w:rsidRPr="00B16185">
          <w:rPr>
            <w:rStyle w:val="Hyperlink"/>
            <w:lang w:val="en-CA"/>
          </w:rPr>
          <w:t>www.alphard.com</w:t>
        </w:r>
      </w:hyperlink>
      <w:r w:rsidRPr="00B16185">
        <w:rPr>
          <w:lang w:val="en-CA"/>
        </w:rPr>
        <w:t>).</w:t>
      </w:r>
    </w:p>
    <w:p w14:paraId="16B947C2" w14:textId="0814BA99" w:rsidR="00A94754" w:rsidRPr="00582F3F" w:rsidRDefault="00582F3F" w:rsidP="007941BB">
      <w:pPr>
        <w:pStyle w:val="Heading1"/>
        <w:rPr>
          <w:lang w:val="en-CA"/>
        </w:rPr>
      </w:pPr>
      <w:bookmarkStart w:id="26" w:name="_Toc46224472"/>
      <w:bookmarkStart w:id="27" w:name="_Toc46224473"/>
      <w:bookmarkStart w:id="28" w:name="_Toc46224474"/>
      <w:bookmarkEnd w:id="26"/>
      <w:bookmarkEnd w:id="27"/>
      <w:r w:rsidRPr="00582F3F">
        <w:rPr>
          <w:lang w:val="en-CA"/>
        </w:rPr>
        <w:t>Implementation</w:t>
      </w:r>
      <w:bookmarkEnd w:id="28"/>
    </w:p>
    <w:p w14:paraId="0836B38F" w14:textId="00D63731" w:rsidR="005624D4" w:rsidRPr="00582F3F" w:rsidRDefault="005624D4" w:rsidP="00A94754">
      <w:pPr>
        <w:pStyle w:val="Texterapport"/>
        <w:rPr>
          <w:lang w:val="en-CA"/>
        </w:rPr>
      </w:pPr>
      <w:r w:rsidRPr="00582F3F">
        <w:rPr>
          <w:lang w:val="en-CA"/>
        </w:rPr>
        <w:t xml:space="preserve">The following sub-sections present the different electrical leak location methods on exposed and covered geomembranes as well </w:t>
      </w:r>
      <w:r w:rsidR="00FD75D1" w:rsidRPr="00582F3F">
        <w:rPr>
          <w:lang w:val="en-CA"/>
        </w:rPr>
        <w:t>as</w:t>
      </w:r>
      <w:r w:rsidRPr="00582F3F">
        <w:rPr>
          <w:lang w:val="en-CA"/>
        </w:rPr>
        <w:t xml:space="preserve"> their respective requirements and methodologies.</w:t>
      </w:r>
    </w:p>
    <w:p w14:paraId="3E38F2F5" w14:textId="2B6A0463" w:rsidR="00B16185" w:rsidRPr="00582F3F" w:rsidRDefault="0020432F" w:rsidP="00A94754">
      <w:pPr>
        <w:pStyle w:val="Texterapport"/>
        <w:rPr>
          <w:lang w:val="en-US"/>
        </w:rPr>
      </w:pPr>
      <w:r w:rsidRPr="00582F3F">
        <w:rPr>
          <w:lang w:val="en-CA"/>
        </w:rPr>
        <w:t>[</w:t>
      </w:r>
      <w:r w:rsidR="00B16185" w:rsidRPr="00582F3F">
        <w:rPr>
          <w:lang w:val="en-CA"/>
        </w:rPr>
        <w:t>Only sections relevant to the selected methods should be included</w:t>
      </w:r>
      <w:r w:rsidR="00B16185" w:rsidRPr="00582F3F">
        <w:rPr>
          <w:lang w:val="en-US"/>
        </w:rPr>
        <w:t>]</w:t>
      </w:r>
    </w:p>
    <w:p w14:paraId="24932103" w14:textId="55D53D2D" w:rsidR="00A94754" w:rsidRPr="00B16185" w:rsidRDefault="00F5708D" w:rsidP="007941BB">
      <w:pPr>
        <w:pStyle w:val="Heading2"/>
        <w:rPr>
          <w:lang w:val="en-CA"/>
        </w:rPr>
      </w:pPr>
      <w:bookmarkStart w:id="29" w:name="_Toc40187192"/>
      <w:bookmarkStart w:id="30" w:name="_Ref41574591"/>
      <w:bookmarkStart w:id="31" w:name="_Toc46224475"/>
      <w:r w:rsidRPr="00582F3F">
        <w:rPr>
          <w:lang w:val="en-CA"/>
        </w:rPr>
        <w:t>Electrical Leak Location</w:t>
      </w:r>
      <w:r w:rsidRPr="00B16185">
        <w:rPr>
          <w:lang w:val="en-CA"/>
        </w:rPr>
        <w:t xml:space="preserve"> Methods for Exposed Geomembranes</w:t>
      </w:r>
      <w:bookmarkEnd w:id="29"/>
      <w:bookmarkEnd w:id="30"/>
      <w:bookmarkEnd w:id="31"/>
    </w:p>
    <w:p w14:paraId="32293E3A" w14:textId="6AA0C75C" w:rsidR="00F5708D" w:rsidRPr="00B16185" w:rsidRDefault="00F5708D" w:rsidP="000A2773">
      <w:pPr>
        <w:pStyle w:val="Texterapport"/>
        <w:rPr>
          <w:lang w:val="en-CA"/>
        </w:rPr>
      </w:pPr>
      <w:r w:rsidRPr="00B16185">
        <w:rPr>
          <w:lang w:val="en-CA"/>
        </w:rPr>
        <w:t xml:space="preserve">The method to be used in this project is the _____________________ </w:t>
      </w:r>
      <w:r w:rsidR="00582F3F">
        <w:rPr>
          <w:lang w:val="en-CA"/>
        </w:rPr>
        <w:t xml:space="preserve">method. </w:t>
      </w:r>
      <w:r w:rsidRPr="00B16185">
        <w:rPr>
          <w:lang w:val="en-CA"/>
        </w:rPr>
        <w:t>[</w:t>
      </w:r>
      <w:r w:rsidR="009B242F">
        <w:rPr>
          <w:lang w:val="en-CA"/>
        </w:rPr>
        <w:t>E</w:t>
      </w:r>
      <w:r w:rsidR="00F4159C" w:rsidRPr="00B16185">
        <w:rPr>
          <w:lang w:val="en-CA"/>
        </w:rPr>
        <w:t xml:space="preserve">nter </w:t>
      </w:r>
      <w:r w:rsidR="007E7A27">
        <w:rPr>
          <w:lang w:val="en-CA"/>
        </w:rPr>
        <w:t>“</w:t>
      </w:r>
      <w:r w:rsidR="00F4159C" w:rsidRPr="00B16185">
        <w:rPr>
          <w:lang w:val="en-CA"/>
        </w:rPr>
        <w:t>s</w:t>
      </w:r>
      <w:r w:rsidRPr="00B16185">
        <w:rPr>
          <w:lang w:val="en-CA"/>
        </w:rPr>
        <w:t>park te</w:t>
      </w:r>
      <w:r w:rsidR="00F4159C" w:rsidRPr="00B16185">
        <w:rPr>
          <w:lang w:val="en-CA"/>
        </w:rPr>
        <w:t>s</w:t>
      </w:r>
      <w:r w:rsidRPr="00B16185">
        <w:rPr>
          <w:lang w:val="en-CA"/>
        </w:rPr>
        <w:t>t</w:t>
      </w:r>
      <w:r w:rsidR="007E7A27">
        <w:rPr>
          <w:lang w:val="en-CA"/>
        </w:rPr>
        <w:t>”</w:t>
      </w:r>
      <w:r w:rsidRPr="00B16185">
        <w:rPr>
          <w:lang w:val="en-CA"/>
        </w:rPr>
        <w:t xml:space="preserve">, </w:t>
      </w:r>
      <w:r w:rsidR="007E7A27">
        <w:rPr>
          <w:lang w:val="en-CA"/>
        </w:rPr>
        <w:t>“</w:t>
      </w:r>
      <w:r w:rsidR="00F4159C" w:rsidRPr="00B16185">
        <w:rPr>
          <w:lang w:val="en-CA"/>
        </w:rPr>
        <w:t>a</w:t>
      </w:r>
      <w:r w:rsidRPr="00B16185">
        <w:rPr>
          <w:lang w:val="en-CA"/>
        </w:rPr>
        <w:t>rc test</w:t>
      </w:r>
      <w:r w:rsidR="007E7A27">
        <w:rPr>
          <w:lang w:val="en-CA"/>
        </w:rPr>
        <w:t>”</w:t>
      </w:r>
      <w:r w:rsidRPr="00B16185">
        <w:rPr>
          <w:lang w:val="en-CA"/>
        </w:rPr>
        <w:t xml:space="preserve">, or </w:t>
      </w:r>
      <w:r w:rsidR="007E7A27">
        <w:rPr>
          <w:lang w:val="en-CA"/>
        </w:rPr>
        <w:t>“</w:t>
      </w:r>
      <w:r w:rsidRPr="00B16185">
        <w:rPr>
          <w:lang w:val="en-CA"/>
        </w:rPr>
        <w:t>water puddle</w:t>
      </w:r>
      <w:r w:rsidR="007E7A27">
        <w:rPr>
          <w:lang w:val="en-CA"/>
        </w:rPr>
        <w:t>”</w:t>
      </w:r>
      <w:r w:rsidRPr="00B16185">
        <w:rPr>
          <w:lang w:val="en-CA"/>
        </w:rPr>
        <w:t>]</w:t>
      </w:r>
    </w:p>
    <w:p w14:paraId="7DAA48F0" w14:textId="62D65C03" w:rsidR="00A94754" w:rsidRPr="00B16185" w:rsidRDefault="0020432F" w:rsidP="000A2773">
      <w:pPr>
        <w:pStyle w:val="Texterapport"/>
        <w:rPr>
          <w:lang w:val="en-CA"/>
        </w:rPr>
      </w:pPr>
      <w:r w:rsidRPr="00B16185">
        <w:rPr>
          <w:lang w:val="en-CA"/>
        </w:rPr>
        <w:t>[</w:t>
      </w:r>
      <w:r w:rsidR="00B16185" w:rsidRPr="00B16185">
        <w:rPr>
          <w:lang w:val="en-CA"/>
        </w:rPr>
        <w:t>Include</w:t>
      </w:r>
      <w:r w:rsidR="0072209D" w:rsidRPr="00B16185">
        <w:rPr>
          <w:lang w:val="en-CA"/>
        </w:rPr>
        <w:t xml:space="preserve"> section</w:t>
      </w:r>
      <w:r w:rsidR="00A94754" w:rsidRPr="00B16185">
        <w:rPr>
          <w:lang w:val="en-CA"/>
        </w:rPr>
        <w:t xml:space="preserve"> A, B o</w:t>
      </w:r>
      <w:r w:rsidR="00B16185">
        <w:rPr>
          <w:lang w:val="en-CA"/>
        </w:rPr>
        <w:t>r</w:t>
      </w:r>
      <w:r w:rsidR="00A94754" w:rsidRPr="00B16185">
        <w:rPr>
          <w:lang w:val="en-CA"/>
        </w:rPr>
        <w:t xml:space="preserve"> C</w:t>
      </w:r>
      <w:r w:rsidRPr="00B16185">
        <w:rPr>
          <w:lang w:val="en-CA"/>
        </w:rPr>
        <w:t>]</w:t>
      </w:r>
    </w:p>
    <w:p w14:paraId="5A365367" w14:textId="12243732" w:rsidR="00A94754" w:rsidRPr="00B16185" w:rsidRDefault="000A2773" w:rsidP="00A94754">
      <w:pPr>
        <w:pStyle w:val="Heading3"/>
        <w:rPr>
          <w:lang w:val="en-CA"/>
        </w:rPr>
      </w:pPr>
      <w:bookmarkStart w:id="32" w:name="_Toc40187193"/>
      <w:bookmarkStart w:id="33" w:name="_Toc46224476"/>
      <w:r w:rsidRPr="00B16185">
        <w:rPr>
          <w:lang w:val="en-CA"/>
        </w:rPr>
        <w:t>S</w:t>
      </w:r>
      <w:r w:rsidR="00A94754" w:rsidRPr="00B16185">
        <w:rPr>
          <w:lang w:val="en-CA"/>
        </w:rPr>
        <w:t xml:space="preserve">park </w:t>
      </w:r>
      <w:r w:rsidR="00114EDB" w:rsidRPr="00B16185">
        <w:rPr>
          <w:lang w:val="en-CA"/>
        </w:rPr>
        <w:t>T</w:t>
      </w:r>
      <w:r w:rsidR="00A94754" w:rsidRPr="00B16185">
        <w:rPr>
          <w:lang w:val="en-CA"/>
        </w:rPr>
        <w:t>es</w:t>
      </w:r>
      <w:bookmarkEnd w:id="32"/>
      <w:r w:rsidR="00844FA2">
        <w:rPr>
          <w:lang w:val="en-CA"/>
        </w:rPr>
        <w:t>t</w:t>
      </w:r>
      <w:r w:rsidR="00114EDB" w:rsidRPr="00B16185">
        <w:rPr>
          <w:lang w:val="en-CA"/>
        </w:rPr>
        <w:t xml:space="preserve"> Method</w:t>
      </w:r>
      <w:bookmarkEnd w:id="33"/>
    </w:p>
    <w:p w14:paraId="712A743A" w14:textId="5DEEE0FB" w:rsidR="00A94754" w:rsidRPr="00B16185" w:rsidRDefault="00295EFC" w:rsidP="007941BB">
      <w:pPr>
        <w:pStyle w:val="Heading4"/>
        <w:rPr>
          <w:lang w:val="en-CA"/>
        </w:rPr>
      </w:pPr>
      <w:bookmarkStart w:id="34" w:name="_Toc46224477"/>
      <w:r w:rsidRPr="00B16185">
        <w:rPr>
          <w:lang w:val="en-CA"/>
        </w:rPr>
        <w:t>Method Description</w:t>
      </w:r>
      <w:bookmarkEnd w:id="34"/>
    </w:p>
    <w:p w14:paraId="62E2553B" w14:textId="0D5470CA" w:rsidR="003409F5" w:rsidRPr="00B16185" w:rsidRDefault="003409F5" w:rsidP="000A2773">
      <w:pPr>
        <w:pStyle w:val="Texterapport"/>
        <w:rPr>
          <w:lang w:val="en-CA"/>
        </w:rPr>
      </w:pPr>
      <w:r w:rsidRPr="00B16185">
        <w:rPr>
          <w:lang w:val="en-CA"/>
        </w:rPr>
        <w:t>The spark test method of electrical leak location (ASTM standard D7240, “Standard Practice for Leak Location Using Geomembranes with an Insulating Layer in Intimate Contact with a Conductive Layer via Electrical Capacitance Technique [Conductive Geomembrane Spark Test]”) allows for the detection of faults caused during the installation of a conductive geomembrane.</w:t>
      </w:r>
    </w:p>
    <w:p w14:paraId="174D25AD" w14:textId="2AE29528" w:rsidR="003409F5" w:rsidRPr="00B16185" w:rsidRDefault="003409F5" w:rsidP="000A2773">
      <w:pPr>
        <w:pStyle w:val="Texterapport"/>
        <w:rPr>
          <w:lang w:val="en-CA"/>
        </w:rPr>
      </w:pPr>
      <w:r w:rsidRPr="00B16185">
        <w:rPr>
          <w:lang w:val="en-CA"/>
        </w:rPr>
        <w:t xml:space="preserve">The coextruded manufacturing of geomembrane materials </w:t>
      </w:r>
      <w:r w:rsidR="00183E20" w:rsidRPr="00B16185">
        <w:rPr>
          <w:lang w:val="en-CA"/>
        </w:rPr>
        <w:t xml:space="preserve">produces </w:t>
      </w:r>
      <w:r w:rsidRPr="00B16185">
        <w:rPr>
          <w:lang w:val="en-CA"/>
        </w:rPr>
        <w:t>geomembranes with an isolating core and a conductive layer.</w:t>
      </w:r>
      <w:r w:rsidR="00183E20" w:rsidRPr="00B16185">
        <w:rPr>
          <w:lang w:val="en-CA"/>
        </w:rPr>
        <w:t xml:space="preserve"> This configuration allows for the use of the spark test electrical leak location method. </w:t>
      </w:r>
      <w:r w:rsidRPr="00B16185">
        <w:rPr>
          <w:lang w:val="en-CA"/>
        </w:rPr>
        <w:t xml:space="preserve"> </w:t>
      </w:r>
    </w:p>
    <w:p w14:paraId="5790355C" w14:textId="3B4DCA39" w:rsidR="00183E20" w:rsidRPr="00B16185" w:rsidRDefault="00183E20" w:rsidP="000A2773">
      <w:pPr>
        <w:pStyle w:val="Texterapport"/>
        <w:rPr>
          <w:lang w:val="en-CA"/>
        </w:rPr>
      </w:pPr>
      <w:r w:rsidRPr="00B16185">
        <w:rPr>
          <w:lang w:val="en-CA"/>
        </w:rPr>
        <w:t>To perform a spark test survey, the geomembrane material must be installed with the conductive layer face down. A portable electrical source is used to charge the geomembrane material with a conductive element, commonly a conductive neoprene disc.</w:t>
      </w:r>
      <w:r w:rsidR="00E864A6" w:rsidRPr="00B16185">
        <w:rPr>
          <w:lang w:val="en-CA"/>
        </w:rPr>
        <w:t xml:space="preserve"> The electrical charge passed into the geomembrane material by capacitance (magnetic field), and when the metal wand passes close to fault this charge is released as </w:t>
      </w:r>
      <w:r w:rsidR="00991F6E" w:rsidRPr="00B16185">
        <w:rPr>
          <w:lang w:val="en-CA"/>
        </w:rPr>
        <w:t xml:space="preserve">a </w:t>
      </w:r>
      <w:r w:rsidR="00042F2C" w:rsidRPr="00B16185">
        <w:rPr>
          <w:lang w:val="en-CA"/>
        </w:rPr>
        <w:t>spark</w:t>
      </w:r>
      <w:r w:rsidR="00E864A6" w:rsidRPr="00B16185">
        <w:rPr>
          <w:lang w:val="en-CA"/>
        </w:rPr>
        <w:t xml:space="preserve"> between the wand and the conductive layer. The resulting signal is detected by the wand and an alarm is sounded to notify the </w:t>
      </w:r>
      <w:r w:rsidR="003643D7" w:rsidRPr="00B16185">
        <w:rPr>
          <w:lang w:val="en-CA"/>
        </w:rPr>
        <w:t>O</w:t>
      </w:r>
      <w:r w:rsidR="00E864A6" w:rsidRPr="00B16185">
        <w:rPr>
          <w:lang w:val="en-CA"/>
        </w:rPr>
        <w:t>perator of the leak.</w:t>
      </w:r>
    </w:p>
    <w:p w14:paraId="3DF78307" w14:textId="7B980187" w:rsidR="00A94754" w:rsidRPr="00B16185" w:rsidRDefault="00A94754" w:rsidP="00F36EFC">
      <w:pPr>
        <w:jc w:val="right"/>
        <w:rPr>
          <w:lang w:val="en-CA"/>
        </w:rPr>
      </w:pPr>
      <w:r w:rsidRPr="00B16185">
        <w:rPr>
          <w:noProof/>
          <w:lang w:val="en-CA" w:eastAsia="fr-FR"/>
        </w:rPr>
        <w:lastRenderedPageBreak/>
        <w:drawing>
          <wp:inline distT="0" distB="0" distL="0" distR="0" wp14:anchorId="313237A8" wp14:editId="60036E1F">
            <wp:extent cx="5396995" cy="2855483"/>
            <wp:effectExtent l="12700" t="12700" r="13335" b="1524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tretch>
                      <a:fillRect/>
                    </a:stretch>
                  </pic:blipFill>
                  <pic:spPr bwMode="auto">
                    <a:xfrm>
                      <a:off x="0" y="0"/>
                      <a:ext cx="5396995" cy="2855483"/>
                    </a:xfrm>
                    <a:prstGeom prst="rect">
                      <a:avLst/>
                    </a:prstGeom>
                    <a:noFill/>
                    <a:ln>
                      <a:solidFill>
                        <a:schemeClr val="bg1">
                          <a:lumMod val="75000"/>
                        </a:schemeClr>
                      </a:solidFill>
                    </a:ln>
                  </pic:spPr>
                </pic:pic>
              </a:graphicData>
            </a:graphic>
          </wp:inline>
        </w:drawing>
      </w:r>
    </w:p>
    <w:p w14:paraId="5B6A845A" w14:textId="277E3D59" w:rsidR="00A94754" w:rsidRPr="00B16185" w:rsidRDefault="004B2478" w:rsidP="007941BB">
      <w:pPr>
        <w:pStyle w:val="Heading4"/>
        <w:rPr>
          <w:lang w:val="en-CA"/>
        </w:rPr>
      </w:pPr>
      <w:bookmarkStart w:id="35" w:name="_Toc40187195"/>
      <w:bookmarkStart w:id="36" w:name="_Toc46224478"/>
      <w:r w:rsidRPr="00B16185">
        <w:rPr>
          <w:lang w:val="en-CA"/>
        </w:rPr>
        <w:t xml:space="preserve">Information to be </w:t>
      </w:r>
      <w:r w:rsidR="00B3459F" w:rsidRPr="00B16185">
        <w:rPr>
          <w:lang w:val="en-CA"/>
        </w:rPr>
        <w:t>P</w:t>
      </w:r>
      <w:r w:rsidRPr="00B16185">
        <w:rPr>
          <w:lang w:val="en-CA"/>
        </w:rPr>
        <w:t xml:space="preserve">rovided by the </w:t>
      </w:r>
      <w:r w:rsidR="001F44B3" w:rsidRPr="00B16185">
        <w:rPr>
          <w:lang w:val="en-CA"/>
        </w:rPr>
        <w:t>E</w:t>
      </w:r>
      <w:r w:rsidRPr="00B16185">
        <w:rPr>
          <w:lang w:val="en-CA"/>
        </w:rPr>
        <w:t xml:space="preserve">ngineer or </w:t>
      </w:r>
      <w:r w:rsidR="001F44B3" w:rsidRPr="00B16185">
        <w:rPr>
          <w:lang w:val="en-CA"/>
        </w:rPr>
        <w:t>C</w:t>
      </w:r>
      <w:r w:rsidRPr="00B16185">
        <w:rPr>
          <w:lang w:val="en-CA"/>
        </w:rPr>
        <w:t>ontractor</w:t>
      </w:r>
      <w:bookmarkEnd w:id="35"/>
      <w:bookmarkEnd w:id="36"/>
    </w:p>
    <w:p w14:paraId="795E85CA" w14:textId="77777777" w:rsidR="00A36F9D" w:rsidRPr="00B16185" w:rsidRDefault="00A36F9D" w:rsidP="00A36F9D">
      <w:pPr>
        <w:pStyle w:val="Listepuces-Niveau1"/>
        <w:rPr>
          <w:lang w:val="en-CA"/>
        </w:rPr>
      </w:pPr>
      <w:r w:rsidRPr="00B16185">
        <w:rPr>
          <w:lang w:val="en-CA"/>
        </w:rPr>
        <w:t>Details of all layers comprising the impermeability system.</w:t>
      </w:r>
    </w:p>
    <w:p w14:paraId="3A3F88B9" w14:textId="77777777" w:rsidR="00A36F9D" w:rsidRPr="00B16185" w:rsidRDefault="00A36F9D" w:rsidP="00A36F9D">
      <w:pPr>
        <w:pStyle w:val="Listepuces-Niveau1"/>
        <w:rPr>
          <w:lang w:val="en-CA"/>
        </w:rPr>
      </w:pPr>
      <w:r w:rsidRPr="00B16185">
        <w:rPr>
          <w:lang w:val="en-CA"/>
        </w:rPr>
        <w:t>Details of all structures penetrating the geomembrane layer.</w:t>
      </w:r>
    </w:p>
    <w:p w14:paraId="326D023E" w14:textId="77777777" w:rsidR="00A36F9D" w:rsidRPr="00B16185" w:rsidRDefault="00A36F9D" w:rsidP="00A36F9D">
      <w:pPr>
        <w:pStyle w:val="Listepuces-Niveau1"/>
        <w:rPr>
          <w:lang w:val="en-CA"/>
        </w:rPr>
      </w:pPr>
      <w:r w:rsidRPr="00B16185">
        <w:rPr>
          <w:lang w:val="en-CA"/>
        </w:rPr>
        <w:t>Descriptions of all structures above the geomembrane layer.</w:t>
      </w:r>
    </w:p>
    <w:p w14:paraId="1AFBC09E" w14:textId="77777777" w:rsidR="00A36F9D" w:rsidRPr="00B16185" w:rsidRDefault="00A36F9D" w:rsidP="00A36F9D">
      <w:pPr>
        <w:pStyle w:val="Listepuces-Niveau1"/>
        <w:rPr>
          <w:lang w:val="en-CA"/>
        </w:rPr>
      </w:pPr>
      <w:r w:rsidRPr="00B16185">
        <w:rPr>
          <w:lang w:val="en-CA"/>
        </w:rPr>
        <w:t>Estimated date and location of the electrical leak location survey.</w:t>
      </w:r>
    </w:p>
    <w:p w14:paraId="47193ACD" w14:textId="66913659" w:rsidR="00A36F9D" w:rsidRPr="00B16185" w:rsidRDefault="00A36F9D" w:rsidP="00A36F9D">
      <w:pPr>
        <w:pStyle w:val="Listepuces-Niveau1"/>
        <w:rPr>
          <w:lang w:val="en-CA"/>
        </w:rPr>
      </w:pPr>
      <w:r w:rsidRPr="00B16185">
        <w:rPr>
          <w:lang w:val="en-CA"/>
        </w:rPr>
        <w:t>Site plans and/or photocopies, where possible.</w:t>
      </w:r>
    </w:p>
    <w:p w14:paraId="6DCE1063" w14:textId="030EB779" w:rsidR="00860B3E" w:rsidRPr="00B16185" w:rsidRDefault="00187318" w:rsidP="007941BB">
      <w:pPr>
        <w:pStyle w:val="Heading4"/>
        <w:rPr>
          <w:lang w:val="en-CA"/>
        </w:rPr>
      </w:pPr>
      <w:bookmarkStart w:id="37" w:name="_Toc46224479"/>
      <w:r w:rsidRPr="00B16185">
        <w:rPr>
          <w:lang w:val="en-CA"/>
        </w:rPr>
        <w:t xml:space="preserve">Method </w:t>
      </w:r>
      <w:r w:rsidR="00C03A5A" w:rsidRPr="00B16185">
        <w:rPr>
          <w:lang w:val="en-CA"/>
        </w:rPr>
        <w:t>S</w:t>
      </w:r>
      <w:r w:rsidRPr="00B16185">
        <w:rPr>
          <w:lang w:val="en-CA"/>
        </w:rPr>
        <w:t xml:space="preserve">pecific </w:t>
      </w:r>
      <w:r w:rsidR="00C03A5A" w:rsidRPr="00B16185">
        <w:rPr>
          <w:lang w:val="en-CA"/>
        </w:rPr>
        <w:t>R</w:t>
      </w:r>
      <w:r w:rsidRPr="00B16185">
        <w:rPr>
          <w:lang w:val="en-CA"/>
        </w:rPr>
        <w:t>equirements</w:t>
      </w:r>
      <w:bookmarkEnd w:id="37"/>
    </w:p>
    <w:p w14:paraId="3347260E" w14:textId="38980257" w:rsidR="00D543BB" w:rsidRPr="003E78CC" w:rsidRDefault="00D543BB" w:rsidP="0069063A">
      <w:pPr>
        <w:pStyle w:val="Listepuces-Niveau1"/>
        <w:rPr>
          <w:lang w:val="en-CA"/>
        </w:rPr>
      </w:pPr>
      <w:r w:rsidRPr="003E78CC">
        <w:rPr>
          <w:lang w:val="en-CA"/>
        </w:rPr>
        <w:t>The method must not be performed in rainy conditions. Light drizzle is acceptable, but the method must not be performed in consistent rain.</w:t>
      </w:r>
    </w:p>
    <w:p w14:paraId="6B3E072F" w14:textId="3FC63E0C" w:rsidR="00D543BB" w:rsidRPr="00B16185" w:rsidRDefault="00D543BB" w:rsidP="0069063A">
      <w:pPr>
        <w:pStyle w:val="Listepuces-Niveau1"/>
        <w:rPr>
          <w:lang w:val="en-CA"/>
        </w:rPr>
      </w:pPr>
      <w:r w:rsidRPr="00B16185">
        <w:rPr>
          <w:lang w:val="en-CA"/>
        </w:rPr>
        <w:t xml:space="preserve">The </w:t>
      </w:r>
      <w:proofErr w:type="spellStart"/>
      <w:r w:rsidRPr="00B16185">
        <w:rPr>
          <w:lang w:val="en-CA"/>
        </w:rPr>
        <w:t>geombrane</w:t>
      </w:r>
      <w:proofErr w:type="spellEnd"/>
      <w:r w:rsidRPr="00B16185">
        <w:rPr>
          <w:lang w:val="en-CA"/>
        </w:rPr>
        <w:t xml:space="preserve"> layer must be free of gravel, </w:t>
      </w:r>
      <w:proofErr w:type="gramStart"/>
      <w:r w:rsidRPr="00B16185">
        <w:rPr>
          <w:lang w:val="en-CA"/>
        </w:rPr>
        <w:t>debris</w:t>
      </w:r>
      <w:proofErr w:type="gramEnd"/>
      <w:r w:rsidRPr="00B16185">
        <w:rPr>
          <w:lang w:val="en-CA"/>
        </w:rPr>
        <w:t xml:space="preserve"> and puddles.</w:t>
      </w:r>
    </w:p>
    <w:p w14:paraId="50272ABC" w14:textId="77777777" w:rsidR="009F1332" w:rsidRPr="009F1332" w:rsidRDefault="00D543BB" w:rsidP="009F1332">
      <w:pPr>
        <w:pStyle w:val="Listepuces-Niveau1"/>
        <w:rPr>
          <w:lang w:val="en-CA"/>
        </w:rPr>
      </w:pPr>
      <w:r w:rsidRPr="00B16185">
        <w:rPr>
          <w:lang w:val="en-CA"/>
        </w:rPr>
        <w:t>The geomembrane layer must be installed with the conductive layer face down.</w:t>
      </w:r>
    </w:p>
    <w:p w14:paraId="0D3F27C6" w14:textId="32A2D69F" w:rsidR="00DA453E" w:rsidRPr="00DA453E" w:rsidRDefault="00DA453E" w:rsidP="00DA453E">
      <w:pPr>
        <w:pStyle w:val="Listepuces-Niveau1"/>
        <w:rPr>
          <w:lang w:val="en-CA"/>
        </w:rPr>
      </w:pPr>
      <w:r w:rsidRPr="00DA453E">
        <w:rPr>
          <w:lang w:val="en-CA"/>
        </w:rPr>
        <w:t xml:space="preserve">All overlaps in the geomembrane material should be ground down above the embankment to prevent an electrical connection to the site’s exterior in the anchoring section. </w:t>
      </w:r>
    </w:p>
    <w:p w14:paraId="0BEB6312" w14:textId="7E2E3E18" w:rsidR="00A94754" w:rsidRPr="00B16185" w:rsidRDefault="00FF59F7" w:rsidP="007941BB">
      <w:pPr>
        <w:pStyle w:val="Heading4"/>
        <w:rPr>
          <w:lang w:val="en-CA"/>
        </w:rPr>
      </w:pPr>
      <w:bookmarkStart w:id="38" w:name="_Toc46224480"/>
      <w:bookmarkStart w:id="39" w:name="_Toc46224481"/>
      <w:bookmarkEnd w:id="38"/>
      <w:r w:rsidRPr="00B16185">
        <w:rPr>
          <w:lang w:val="en-CA"/>
        </w:rPr>
        <w:t>Methodology</w:t>
      </w:r>
      <w:bookmarkEnd w:id="39"/>
    </w:p>
    <w:p w14:paraId="093C8790" w14:textId="54CED6C9" w:rsidR="005F7184" w:rsidRPr="00B16185" w:rsidRDefault="00DF1BEB" w:rsidP="000358E6">
      <w:pPr>
        <w:pStyle w:val="Listepuces-Niveau1"/>
        <w:rPr>
          <w:lang w:val="en-CA"/>
        </w:rPr>
      </w:pPr>
      <w:r w:rsidRPr="00B16185">
        <w:rPr>
          <w:lang w:val="en-CA"/>
        </w:rPr>
        <w:t xml:space="preserve">The </w:t>
      </w:r>
      <w:r w:rsidR="003438BB" w:rsidRPr="00B16185">
        <w:rPr>
          <w:lang w:val="en-CA"/>
        </w:rPr>
        <w:t>O</w:t>
      </w:r>
      <w:r w:rsidRPr="00B16185">
        <w:rPr>
          <w:lang w:val="en-CA"/>
        </w:rPr>
        <w:t xml:space="preserve">perator must inspect the survey site prior to the beginning </w:t>
      </w:r>
      <w:r w:rsidR="00161DEC" w:rsidRPr="00B16185">
        <w:rPr>
          <w:lang w:val="en-CA"/>
        </w:rPr>
        <w:t xml:space="preserve">of </w:t>
      </w:r>
      <w:r w:rsidRPr="00B16185">
        <w:rPr>
          <w:lang w:val="en-CA"/>
        </w:rPr>
        <w:t xml:space="preserve">the survey </w:t>
      </w:r>
      <w:proofErr w:type="gramStart"/>
      <w:r w:rsidRPr="00B16185">
        <w:rPr>
          <w:lang w:val="en-CA"/>
        </w:rPr>
        <w:t>in order to</w:t>
      </w:r>
      <w:proofErr w:type="gramEnd"/>
      <w:r w:rsidRPr="00B16185">
        <w:rPr>
          <w:lang w:val="en-CA"/>
        </w:rPr>
        <w:t xml:space="preserve"> confirm that site conditions are suitable for the selected method.</w:t>
      </w:r>
    </w:p>
    <w:p w14:paraId="4E930963" w14:textId="640C94CF" w:rsidR="002021E6" w:rsidRPr="00B16185" w:rsidRDefault="002021E6" w:rsidP="0069063A">
      <w:pPr>
        <w:pStyle w:val="Listepuces-Niveau1"/>
        <w:rPr>
          <w:lang w:val="en-CA"/>
        </w:rPr>
      </w:pPr>
      <w:r w:rsidRPr="00B16185">
        <w:rPr>
          <w:lang w:val="en-CA"/>
        </w:rPr>
        <w:t>Any discrepancy with the method specific requirements should be reported to the Contractor for correction.</w:t>
      </w:r>
    </w:p>
    <w:p w14:paraId="5ABDE05A" w14:textId="4DD7E999" w:rsidR="003438BB" w:rsidRPr="00B16185" w:rsidRDefault="003438BB" w:rsidP="0069063A">
      <w:pPr>
        <w:pStyle w:val="Listepuces-Niveau1"/>
        <w:rPr>
          <w:lang w:val="en-CA"/>
        </w:rPr>
      </w:pPr>
      <w:r w:rsidRPr="00B16185">
        <w:rPr>
          <w:lang w:val="en-CA"/>
        </w:rPr>
        <w:lastRenderedPageBreak/>
        <w:t xml:space="preserve">The Operator must perform the survey in conformity with the </w:t>
      </w:r>
      <w:r w:rsidR="00883F4C" w:rsidRPr="00B16185">
        <w:rPr>
          <w:lang w:val="en-CA"/>
        </w:rPr>
        <w:t>procedures</w:t>
      </w:r>
      <w:r w:rsidRPr="00B16185">
        <w:rPr>
          <w:lang w:val="en-CA"/>
        </w:rPr>
        <w:t xml:space="preserve"> outlined in the most recent version of the relevant ASMT standard.</w:t>
      </w:r>
    </w:p>
    <w:p w14:paraId="23D7F568" w14:textId="0AC79561" w:rsidR="00883F4C" w:rsidRPr="00B16185" w:rsidRDefault="00883F4C" w:rsidP="0069063A">
      <w:pPr>
        <w:pStyle w:val="Listepuces-Niveau1"/>
        <w:rPr>
          <w:lang w:val="en-CA"/>
        </w:rPr>
      </w:pPr>
      <w:r w:rsidRPr="00B16185">
        <w:rPr>
          <w:lang w:val="en-CA"/>
        </w:rPr>
        <w:t>The Operator must inform onsite representatives (using paint, marker flags or geographic coordinates) of the location of faults discovered during the survey.</w:t>
      </w:r>
    </w:p>
    <w:p w14:paraId="78D550B8" w14:textId="458C4788" w:rsidR="00883F4C" w:rsidRPr="00B16185" w:rsidRDefault="00883F4C" w:rsidP="0069063A">
      <w:pPr>
        <w:pStyle w:val="Listepuces-Niveau1"/>
        <w:rPr>
          <w:lang w:val="en-CA"/>
        </w:rPr>
      </w:pPr>
      <w:r w:rsidRPr="00B16185">
        <w:rPr>
          <w:lang w:val="en-CA"/>
        </w:rPr>
        <w:t xml:space="preserve">Following fault repair, all repairs should be reinspected using the selected method </w:t>
      </w:r>
      <w:proofErr w:type="gramStart"/>
      <w:r w:rsidRPr="00B16185">
        <w:rPr>
          <w:lang w:val="en-CA"/>
        </w:rPr>
        <w:t>in order to</w:t>
      </w:r>
      <w:proofErr w:type="gramEnd"/>
      <w:r w:rsidRPr="00B16185">
        <w:rPr>
          <w:lang w:val="en-CA"/>
        </w:rPr>
        <w:t xml:space="preserve"> ensure their integrity.</w:t>
      </w:r>
    </w:p>
    <w:p w14:paraId="7482C9D2" w14:textId="358EC8C8" w:rsidR="00A94754" w:rsidRPr="00B16185" w:rsidRDefault="00883F4C" w:rsidP="007941BB">
      <w:pPr>
        <w:pStyle w:val="Heading4"/>
        <w:rPr>
          <w:lang w:val="en-CA"/>
        </w:rPr>
      </w:pPr>
      <w:bookmarkStart w:id="40" w:name="_Toc46224482"/>
      <w:bookmarkStart w:id="41" w:name="_Toc46224483"/>
      <w:bookmarkEnd w:id="40"/>
      <w:r w:rsidRPr="00B16185">
        <w:rPr>
          <w:lang w:val="en-CA"/>
        </w:rPr>
        <w:t xml:space="preserve">Final </w:t>
      </w:r>
      <w:r w:rsidR="001769CF" w:rsidRPr="00B16185">
        <w:rPr>
          <w:lang w:val="en-CA"/>
        </w:rPr>
        <w:t>R</w:t>
      </w:r>
      <w:r w:rsidRPr="00B16185">
        <w:rPr>
          <w:lang w:val="en-CA"/>
        </w:rPr>
        <w:t>eport</w:t>
      </w:r>
      <w:bookmarkEnd w:id="41"/>
    </w:p>
    <w:p w14:paraId="0C5ED061" w14:textId="17D4C11E" w:rsidR="005226F9" w:rsidRPr="00B16185" w:rsidRDefault="00E317C1" w:rsidP="000A2773">
      <w:pPr>
        <w:pStyle w:val="Texterapport"/>
        <w:rPr>
          <w:lang w:val="en-CA"/>
        </w:rPr>
      </w:pPr>
      <w:r w:rsidRPr="00B16185">
        <w:rPr>
          <w:lang w:val="en-CA"/>
        </w:rPr>
        <w:t>The Operator must provide a survey report in conformity with the minimum requirements of the relevant ASTM standard within 2 weeks of completion of the survey.</w:t>
      </w:r>
    </w:p>
    <w:p w14:paraId="621A5AE7" w14:textId="7CFFC072" w:rsidR="00A94754" w:rsidRPr="00B16185" w:rsidRDefault="00E317C1" w:rsidP="000A2773">
      <w:pPr>
        <w:pStyle w:val="Heading3"/>
        <w:rPr>
          <w:lang w:val="en-CA"/>
        </w:rPr>
      </w:pPr>
      <w:bookmarkStart w:id="42" w:name="_Toc46224484"/>
      <w:bookmarkStart w:id="43" w:name="_Toc40187199"/>
      <w:bookmarkStart w:id="44" w:name="_Toc46224485"/>
      <w:bookmarkEnd w:id="42"/>
      <w:r w:rsidRPr="00B16185">
        <w:rPr>
          <w:lang w:val="en-CA"/>
        </w:rPr>
        <w:t xml:space="preserve">Arc Test </w:t>
      </w:r>
      <w:bookmarkEnd w:id="43"/>
      <w:r w:rsidRPr="00B16185">
        <w:rPr>
          <w:lang w:val="en-CA"/>
        </w:rPr>
        <w:t>Method</w:t>
      </w:r>
      <w:bookmarkEnd w:id="44"/>
    </w:p>
    <w:p w14:paraId="5E05A4C4" w14:textId="32E0008D" w:rsidR="006519C4" w:rsidRPr="00B16185" w:rsidRDefault="006519C4" w:rsidP="006519C4">
      <w:pPr>
        <w:pStyle w:val="Heading4"/>
        <w:rPr>
          <w:lang w:val="en-CA"/>
        </w:rPr>
      </w:pPr>
      <w:bookmarkStart w:id="45" w:name="_Toc46224486"/>
      <w:r w:rsidRPr="00B16185">
        <w:rPr>
          <w:lang w:val="en-CA"/>
        </w:rPr>
        <w:t>Method Description</w:t>
      </w:r>
      <w:bookmarkEnd w:id="45"/>
    </w:p>
    <w:p w14:paraId="1742E653" w14:textId="54AA7008" w:rsidR="006519C4" w:rsidRPr="00B16185" w:rsidRDefault="006519C4" w:rsidP="000A2773">
      <w:pPr>
        <w:pStyle w:val="Texterapport"/>
        <w:rPr>
          <w:lang w:val="en-CA"/>
        </w:rPr>
      </w:pPr>
      <w:r w:rsidRPr="00B16185">
        <w:rPr>
          <w:lang w:val="en-CA"/>
        </w:rPr>
        <w:t>The arc test method of electrical leak location (ASTM standard D7953, “Standard Practice for Electrical Leak Location on Exposed Geomembranes Using the Arc Testing Method”) allows for the detection of faults caused during the installation of a geomembrane.</w:t>
      </w:r>
    </w:p>
    <w:p w14:paraId="6155AEB2" w14:textId="69D0A24C" w:rsidR="005D0035" w:rsidRPr="00B16185" w:rsidRDefault="005D0035" w:rsidP="000A2773">
      <w:pPr>
        <w:pStyle w:val="Texterapport"/>
        <w:rPr>
          <w:lang w:val="en-CA"/>
        </w:rPr>
      </w:pPr>
      <w:r w:rsidRPr="00B16185">
        <w:rPr>
          <w:lang w:val="en-CA"/>
        </w:rPr>
        <w:t xml:space="preserve">A high electrical voltage (around 30,000 V) is applied to a metal wand and a grounding electrode is installed outside of the survey area. No water sources </w:t>
      </w:r>
      <w:proofErr w:type="gramStart"/>
      <w:r w:rsidRPr="00B16185">
        <w:rPr>
          <w:lang w:val="en-CA"/>
        </w:rPr>
        <w:t>is</w:t>
      </w:r>
      <w:proofErr w:type="gramEnd"/>
      <w:r w:rsidRPr="00B16185">
        <w:rPr>
          <w:lang w:val="en-CA"/>
        </w:rPr>
        <w:t xml:space="preserve"> required for the application of this method, as the contact between the wand and the ground is made through an electrical arc.</w:t>
      </w:r>
      <w:r w:rsidR="00123B43" w:rsidRPr="00B16185">
        <w:rPr>
          <w:lang w:val="en-CA"/>
        </w:rPr>
        <w:t xml:space="preserve"> </w:t>
      </w:r>
      <w:r w:rsidR="00681D87" w:rsidRPr="00B16185">
        <w:rPr>
          <w:lang w:val="en-CA"/>
        </w:rPr>
        <w:t>In the presence of a fault t</w:t>
      </w:r>
      <w:r w:rsidR="00123B43" w:rsidRPr="00B16185">
        <w:rPr>
          <w:lang w:val="en-CA"/>
        </w:rPr>
        <w:t xml:space="preserve">he electrical circuit begins at the wand, passes as an electrical arc into the </w:t>
      </w:r>
      <w:r w:rsidR="00681D87" w:rsidRPr="00B16185">
        <w:rPr>
          <w:lang w:val="en-CA"/>
        </w:rPr>
        <w:t xml:space="preserve">site’s base layer beneath the geomembrane, and reaches the grounding electrode. An alarm is then sounded notifying the Operator of the </w:t>
      </w:r>
      <w:r w:rsidR="00313643" w:rsidRPr="00B16185">
        <w:rPr>
          <w:lang w:val="en-CA"/>
        </w:rPr>
        <w:t>fault</w:t>
      </w:r>
      <w:r w:rsidR="00681D87" w:rsidRPr="00B16185">
        <w:rPr>
          <w:lang w:val="en-CA"/>
        </w:rPr>
        <w:t>.</w:t>
      </w:r>
      <w:r w:rsidR="009641C6" w:rsidRPr="00B16185">
        <w:rPr>
          <w:lang w:val="en-CA"/>
        </w:rPr>
        <w:t xml:space="preserve"> This method allows for the validation of the entirety of the geomembrane surface.</w:t>
      </w:r>
    </w:p>
    <w:p w14:paraId="366EF0EB" w14:textId="28C37D39" w:rsidR="005D0035" w:rsidRPr="00B16185" w:rsidRDefault="005D0035" w:rsidP="005D0035">
      <w:pPr>
        <w:pStyle w:val="Texterapport"/>
        <w:ind w:left="0"/>
        <w:rPr>
          <w:lang w:val="en-CA"/>
        </w:rPr>
      </w:pPr>
      <w:r w:rsidRPr="00B16185">
        <w:rPr>
          <w:lang w:val="en-CA"/>
        </w:rPr>
        <w:t xml:space="preserve">. </w:t>
      </w:r>
    </w:p>
    <w:p w14:paraId="000578C8" w14:textId="167F4359" w:rsidR="00A94754" w:rsidRPr="00B16185" w:rsidRDefault="00A94754" w:rsidP="00F36EFC">
      <w:pPr>
        <w:jc w:val="right"/>
        <w:rPr>
          <w:lang w:val="en-CA"/>
        </w:rPr>
      </w:pPr>
      <w:r w:rsidRPr="00B16185">
        <w:rPr>
          <w:noProof/>
          <w:lang w:val="en-CA" w:eastAsia="fr-FR"/>
        </w:rPr>
        <w:drawing>
          <wp:inline distT="0" distB="0" distL="0" distR="0" wp14:anchorId="5663D6C8" wp14:editId="4A9101B3">
            <wp:extent cx="5396993" cy="2855482"/>
            <wp:effectExtent l="12700" t="12700" r="13335" b="1524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tretch>
                      <a:fillRect/>
                    </a:stretch>
                  </pic:blipFill>
                  <pic:spPr bwMode="auto">
                    <a:xfrm>
                      <a:off x="0" y="0"/>
                      <a:ext cx="5396993" cy="2855482"/>
                    </a:xfrm>
                    <a:prstGeom prst="rect">
                      <a:avLst/>
                    </a:prstGeom>
                    <a:noFill/>
                    <a:ln>
                      <a:solidFill>
                        <a:schemeClr val="bg1">
                          <a:lumMod val="75000"/>
                        </a:schemeClr>
                      </a:solidFill>
                    </a:ln>
                  </pic:spPr>
                </pic:pic>
              </a:graphicData>
            </a:graphic>
          </wp:inline>
        </w:drawing>
      </w:r>
    </w:p>
    <w:p w14:paraId="6312ACD1" w14:textId="77777777" w:rsidR="002B2700" w:rsidRPr="00B16185" w:rsidRDefault="002B2700" w:rsidP="002B2700">
      <w:pPr>
        <w:pStyle w:val="Heading4"/>
        <w:rPr>
          <w:lang w:val="en-CA"/>
        </w:rPr>
      </w:pPr>
      <w:bookmarkStart w:id="46" w:name="_Toc46224487"/>
      <w:r w:rsidRPr="00B16185">
        <w:rPr>
          <w:lang w:val="en-CA"/>
        </w:rPr>
        <w:lastRenderedPageBreak/>
        <w:t>Information to be Provided by the Engineer or Contractor</w:t>
      </w:r>
      <w:bookmarkEnd w:id="46"/>
    </w:p>
    <w:p w14:paraId="641B7106" w14:textId="22A32D00" w:rsidR="00623233" w:rsidRPr="00B16185" w:rsidRDefault="00623233" w:rsidP="00623233">
      <w:pPr>
        <w:pStyle w:val="Listepuces-Niveau1"/>
        <w:rPr>
          <w:lang w:val="en-CA"/>
        </w:rPr>
      </w:pPr>
      <w:r w:rsidRPr="00B16185">
        <w:rPr>
          <w:lang w:val="en-CA"/>
        </w:rPr>
        <w:t>Details of all layers comprising the impermeability system.</w:t>
      </w:r>
    </w:p>
    <w:p w14:paraId="0BCBEA2B" w14:textId="0772AAB9" w:rsidR="00623233" w:rsidRPr="00B16185" w:rsidRDefault="00623233" w:rsidP="00623233">
      <w:pPr>
        <w:pStyle w:val="Listepuces-Niveau1"/>
        <w:rPr>
          <w:lang w:val="en-CA"/>
        </w:rPr>
      </w:pPr>
      <w:r w:rsidRPr="00B16185">
        <w:rPr>
          <w:lang w:val="en-CA"/>
        </w:rPr>
        <w:t>Details of all structures penetrating the geomembrane layer.</w:t>
      </w:r>
    </w:p>
    <w:p w14:paraId="28E3382F" w14:textId="01E799CC" w:rsidR="00623233" w:rsidRPr="00B16185" w:rsidRDefault="00623233" w:rsidP="00623233">
      <w:pPr>
        <w:pStyle w:val="Listepuces-Niveau1"/>
        <w:rPr>
          <w:lang w:val="en-CA"/>
        </w:rPr>
      </w:pPr>
      <w:r w:rsidRPr="00B16185">
        <w:rPr>
          <w:lang w:val="en-CA"/>
        </w:rPr>
        <w:t>Descriptions of all structures above the geomembrane layer.</w:t>
      </w:r>
    </w:p>
    <w:p w14:paraId="2FEF1E45" w14:textId="77777777" w:rsidR="00623233" w:rsidRPr="00B16185" w:rsidRDefault="00623233" w:rsidP="00623233">
      <w:pPr>
        <w:pStyle w:val="Listepuces-Niveau1"/>
        <w:rPr>
          <w:lang w:val="en-CA"/>
        </w:rPr>
      </w:pPr>
      <w:r w:rsidRPr="00B16185">
        <w:rPr>
          <w:lang w:val="en-CA"/>
        </w:rPr>
        <w:t>Estimated date and location of the electrical leak location survey.</w:t>
      </w:r>
    </w:p>
    <w:p w14:paraId="03690394" w14:textId="6E1B31F1" w:rsidR="00623233" w:rsidRPr="00B16185" w:rsidRDefault="00C903E8" w:rsidP="00623233">
      <w:pPr>
        <w:pStyle w:val="Listepuces-Niveau1"/>
        <w:rPr>
          <w:lang w:val="en-CA"/>
        </w:rPr>
      </w:pPr>
      <w:r w:rsidRPr="00B16185">
        <w:rPr>
          <w:lang w:val="en-CA"/>
        </w:rPr>
        <w:t>Site</w:t>
      </w:r>
      <w:r w:rsidR="00623233" w:rsidRPr="00B16185">
        <w:rPr>
          <w:lang w:val="en-CA"/>
        </w:rPr>
        <w:t xml:space="preserve"> plans and/or photocopies</w:t>
      </w:r>
      <w:r w:rsidR="009A3EF7" w:rsidRPr="00B16185">
        <w:rPr>
          <w:lang w:val="en-CA"/>
        </w:rPr>
        <w:t>, where possible.</w:t>
      </w:r>
    </w:p>
    <w:p w14:paraId="76300C69" w14:textId="77777777" w:rsidR="00E6119C" w:rsidRPr="00B16185" w:rsidRDefault="00E6119C" w:rsidP="00E6119C">
      <w:pPr>
        <w:pStyle w:val="Heading4"/>
        <w:rPr>
          <w:lang w:val="en-CA"/>
        </w:rPr>
      </w:pPr>
      <w:bookmarkStart w:id="47" w:name="_Toc46224488"/>
      <w:bookmarkStart w:id="48" w:name="_Toc46224489"/>
      <w:bookmarkEnd w:id="47"/>
      <w:r w:rsidRPr="00B16185">
        <w:rPr>
          <w:lang w:val="en-CA"/>
        </w:rPr>
        <w:t>Method Specific Requirements</w:t>
      </w:r>
      <w:bookmarkEnd w:id="48"/>
    </w:p>
    <w:p w14:paraId="6F09F31D" w14:textId="77777777" w:rsidR="003E78CC" w:rsidRPr="003E78CC" w:rsidRDefault="004B261D" w:rsidP="003E78CC">
      <w:pPr>
        <w:pStyle w:val="Listepuces-Niveau1"/>
        <w:rPr>
          <w:lang w:val="en-CA"/>
        </w:rPr>
      </w:pPr>
      <w:r w:rsidRPr="00B16185">
        <w:rPr>
          <w:lang w:val="en-CA"/>
        </w:rPr>
        <w:t xml:space="preserve">The site’s base layer must not be frozen. </w:t>
      </w:r>
      <w:r w:rsidR="003E78CC" w:rsidRPr="003E78CC">
        <w:rPr>
          <w:lang w:val="en-CA"/>
        </w:rPr>
        <w:t>The method must not be performed in rainy conditions. Light drizzle is acceptable, but the method must not be performed in consistent rain.</w:t>
      </w:r>
    </w:p>
    <w:p w14:paraId="50257BC8" w14:textId="77777777" w:rsidR="009C489B" w:rsidRPr="00B16185" w:rsidRDefault="009C489B" w:rsidP="009C489B">
      <w:pPr>
        <w:pStyle w:val="Listepuces-Niveau1"/>
        <w:rPr>
          <w:lang w:val="en-CA"/>
        </w:rPr>
      </w:pPr>
      <w:r w:rsidRPr="00B16185">
        <w:rPr>
          <w:lang w:val="en-CA"/>
        </w:rPr>
        <w:t xml:space="preserve">The </w:t>
      </w:r>
      <w:proofErr w:type="spellStart"/>
      <w:r w:rsidRPr="00B16185">
        <w:rPr>
          <w:lang w:val="en-CA"/>
        </w:rPr>
        <w:t>geombrane</w:t>
      </w:r>
      <w:proofErr w:type="spellEnd"/>
      <w:r w:rsidRPr="00B16185">
        <w:rPr>
          <w:lang w:val="en-CA"/>
        </w:rPr>
        <w:t xml:space="preserve"> layer must be free of gravel, </w:t>
      </w:r>
      <w:proofErr w:type="gramStart"/>
      <w:r w:rsidRPr="00B16185">
        <w:rPr>
          <w:lang w:val="en-CA"/>
        </w:rPr>
        <w:t>debris</w:t>
      </w:r>
      <w:proofErr w:type="gramEnd"/>
      <w:r w:rsidRPr="00B16185">
        <w:rPr>
          <w:lang w:val="en-CA"/>
        </w:rPr>
        <w:t xml:space="preserve"> and puddles.</w:t>
      </w:r>
    </w:p>
    <w:p w14:paraId="5A40FFEF" w14:textId="101BC456" w:rsidR="00A94754" w:rsidRPr="00B16185" w:rsidRDefault="00DD2ED0" w:rsidP="007941BB">
      <w:pPr>
        <w:pStyle w:val="Heading4"/>
        <w:rPr>
          <w:lang w:val="en-CA"/>
        </w:rPr>
      </w:pPr>
      <w:bookmarkStart w:id="49" w:name="_Toc46224490"/>
      <w:bookmarkStart w:id="50" w:name="_Toc46224491"/>
      <w:bookmarkEnd w:id="49"/>
      <w:r w:rsidRPr="00B16185">
        <w:rPr>
          <w:lang w:val="en-CA"/>
        </w:rPr>
        <w:t>Methodology</w:t>
      </w:r>
      <w:bookmarkEnd w:id="50"/>
    </w:p>
    <w:p w14:paraId="1CF62F92" w14:textId="77777777" w:rsidR="00A1262C" w:rsidRPr="00B16185" w:rsidRDefault="00A1262C" w:rsidP="00A1262C">
      <w:pPr>
        <w:pStyle w:val="Listepuces-Niveau1"/>
        <w:rPr>
          <w:lang w:val="en-CA"/>
        </w:rPr>
      </w:pPr>
      <w:r w:rsidRPr="00B16185">
        <w:rPr>
          <w:lang w:val="en-CA"/>
        </w:rPr>
        <w:t xml:space="preserve">The Operator must inspect the survey site prior to the beginning of the survey </w:t>
      </w:r>
      <w:proofErr w:type="gramStart"/>
      <w:r w:rsidRPr="00B16185">
        <w:rPr>
          <w:lang w:val="en-CA"/>
        </w:rPr>
        <w:t>in order to</w:t>
      </w:r>
      <w:proofErr w:type="gramEnd"/>
      <w:r w:rsidRPr="00B16185">
        <w:rPr>
          <w:lang w:val="en-CA"/>
        </w:rPr>
        <w:t xml:space="preserve"> confirm that site conditions are suitable for the selected method.</w:t>
      </w:r>
    </w:p>
    <w:p w14:paraId="2295AB7D" w14:textId="77777777" w:rsidR="002021E6" w:rsidRPr="00B16185" w:rsidRDefault="002021E6" w:rsidP="002021E6">
      <w:pPr>
        <w:pStyle w:val="Listepuces-Niveau1"/>
        <w:rPr>
          <w:lang w:val="en-CA"/>
        </w:rPr>
      </w:pPr>
      <w:r w:rsidRPr="00B16185">
        <w:rPr>
          <w:lang w:val="en-CA"/>
        </w:rPr>
        <w:t>Any discrepancy with the method specific requirements should be reported to the Contractor for correction.</w:t>
      </w:r>
    </w:p>
    <w:p w14:paraId="7816E322" w14:textId="77777777" w:rsidR="007076E7" w:rsidRPr="00B16185" w:rsidRDefault="007076E7" w:rsidP="007076E7">
      <w:pPr>
        <w:pStyle w:val="Listepuces-Niveau1"/>
        <w:rPr>
          <w:lang w:val="en-CA"/>
        </w:rPr>
      </w:pPr>
      <w:r w:rsidRPr="00B16185">
        <w:rPr>
          <w:lang w:val="en-CA"/>
        </w:rPr>
        <w:t>The Operator must perform the survey in conformity with the procedures outlined in the most recent version of the relevant ASMT standard.</w:t>
      </w:r>
    </w:p>
    <w:p w14:paraId="2114994C" w14:textId="77777777" w:rsidR="007076E7" w:rsidRPr="00B16185" w:rsidRDefault="007076E7" w:rsidP="007076E7">
      <w:pPr>
        <w:pStyle w:val="Listepuces-Niveau1"/>
        <w:rPr>
          <w:lang w:val="en-CA"/>
        </w:rPr>
      </w:pPr>
      <w:r w:rsidRPr="00B16185">
        <w:rPr>
          <w:lang w:val="en-CA"/>
        </w:rPr>
        <w:t>The Operator must inform onsite representatives (using paint, marker flags or geographic coordinates) of the location of faults discovered during the survey.</w:t>
      </w:r>
    </w:p>
    <w:p w14:paraId="00FAB00C" w14:textId="1202820B" w:rsidR="00A94754" w:rsidRPr="00B16185" w:rsidRDefault="007076E7" w:rsidP="007076E7">
      <w:pPr>
        <w:pStyle w:val="Listepuces-Niveau1"/>
        <w:rPr>
          <w:lang w:val="en-CA"/>
        </w:rPr>
      </w:pPr>
      <w:r w:rsidRPr="00B16185">
        <w:rPr>
          <w:lang w:val="en-CA"/>
        </w:rPr>
        <w:t xml:space="preserve">Following fault repair, all repairs should be reinspected using the selected method </w:t>
      </w:r>
      <w:proofErr w:type="gramStart"/>
      <w:r w:rsidRPr="00B16185">
        <w:rPr>
          <w:lang w:val="en-CA"/>
        </w:rPr>
        <w:t>in order to</w:t>
      </w:r>
      <w:proofErr w:type="gramEnd"/>
      <w:r w:rsidRPr="00B16185">
        <w:rPr>
          <w:lang w:val="en-CA"/>
        </w:rPr>
        <w:t xml:space="preserve"> ensure their integrity.</w:t>
      </w:r>
    </w:p>
    <w:p w14:paraId="26D90763" w14:textId="58ECC0C0" w:rsidR="001A04FA" w:rsidRPr="00B16185" w:rsidRDefault="001A04FA" w:rsidP="001A04FA">
      <w:pPr>
        <w:pStyle w:val="Heading4"/>
        <w:rPr>
          <w:lang w:val="en-CA"/>
        </w:rPr>
      </w:pPr>
      <w:bookmarkStart w:id="51" w:name="_Toc46224492"/>
      <w:bookmarkStart w:id="52" w:name="_Toc46224493"/>
      <w:bookmarkStart w:id="53" w:name="_Toc46224494"/>
      <w:bookmarkEnd w:id="51"/>
      <w:bookmarkEnd w:id="52"/>
      <w:r w:rsidRPr="00B16185">
        <w:rPr>
          <w:lang w:val="en-CA"/>
        </w:rPr>
        <w:t>Final Report</w:t>
      </w:r>
      <w:bookmarkEnd w:id="53"/>
    </w:p>
    <w:p w14:paraId="487BE7DE" w14:textId="77777777" w:rsidR="00B12B46" w:rsidRPr="00B16185" w:rsidRDefault="00B12B46" w:rsidP="00B12B46">
      <w:pPr>
        <w:pStyle w:val="Texterapport"/>
        <w:rPr>
          <w:lang w:val="en-CA"/>
        </w:rPr>
      </w:pPr>
      <w:bookmarkStart w:id="54" w:name="_Toc40187205"/>
      <w:r w:rsidRPr="00B16185">
        <w:rPr>
          <w:lang w:val="en-CA"/>
        </w:rPr>
        <w:t>The Operator must provide a survey report in conformity with the minimum requirements of the relevant ASTM standard within 2 weeks of completion of the survey.</w:t>
      </w:r>
    </w:p>
    <w:p w14:paraId="028A2966" w14:textId="73639505" w:rsidR="00A94754" w:rsidRPr="00B16185" w:rsidRDefault="002E0379" w:rsidP="00A94754">
      <w:pPr>
        <w:pStyle w:val="Heading3"/>
        <w:rPr>
          <w:lang w:val="en-CA"/>
        </w:rPr>
      </w:pPr>
      <w:bookmarkStart w:id="55" w:name="_Toc46224495"/>
      <w:bookmarkEnd w:id="54"/>
      <w:r w:rsidRPr="00B16185">
        <w:rPr>
          <w:lang w:val="en-CA"/>
        </w:rPr>
        <w:t>Water Puddle Method</w:t>
      </w:r>
      <w:bookmarkEnd w:id="55"/>
      <w:r w:rsidR="00A94754" w:rsidRPr="00B16185">
        <w:rPr>
          <w:lang w:val="en-CA"/>
        </w:rPr>
        <w:t xml:space="preserve"> </w:t>
      </w:r>
    </w:p>
    <w:p w14:paraId="0962E44E" w14:textId="4E58E4EA" w:rsidR="00A94754" w:rsidRPr="00B16185" w:rsidRDefault="000961CB" w:rsidP="007941BB">
      <w:pPr>
        <w:pStyle w:val="Heading4"/>
        <w:rPr>
          <w:lang w:val="en-CA"/>
        </w:rPr>
      </w:pPr>
      <w:bookmarkStart w:id="56" w:name="_Toc46224496"/>
      <w:r w:rsidRPr="00B16185">
        <w:rPr>
          <w:lang w:val="en-CA"/>
        </w:rPr>
        <w:t>Method Description</w:t>
      </w:r>
      <w:bookmarkEnd w:id="56"/>
    </w:p>
    <w:p w14:paraId="47551868" w14:textId="22409251" w:rsidR="00A06054" w:rsidRPr="00B16185" w:rsidRDefault="00A06054" w:rsidP="00203D5E">
      <w:pPr>
        <w:pStyle w:val="Texterapport"/>
        <w:rPr>
          <w:lang w:val="en-CA"/>
        </w:rPr>
      </w:pPr>
      <w:r w:rsidRPr="00B16185">
        <w:rPr>
          <w:lang w:val="en-CA"/>
        </w:rPr>
        <w:t>The water puddle method of electrical leak location</w:t>
      </w:r>
      <w:r w:rsidR="00AE29E4" w:rsidRPr="00B16185">
        <w:rPr>
          <w:lang w:val="en-CA"/>
        </w:rPr>
        <w:t xml:space="preserve"> (ASTM standard D7002</w:t>
      </w:r>
      <w:r w:rsidR="00AE29E4" w:rsidRPr="00B16185">
        <w:rPr>
          <w:i/>
          <w:iCs/>
          <w:lang w:val="en-CA"/>
        </w:rPr>
        <w:t xml:space="preserve"> “</w:t>
      </w:r>
      <w:r w:rsidR="00AE29E4" w:rsidRPr="00B16185">
        <w:rPr>
          <w:lang w:val="en-CA"/>
        </w:rPr>
        <w:t>Standard Practice for Leak Location on Exposed Geomembranes Using Water Puddle System</w:t>
      </w:r>
      <w:r w:rsidR="00AE29E4" w:rsidRPr="00B16185">
        <w:rPr>
          <w:i/>
          <w:iCs/>
          <w:lang w:val="en-CA"/>
        </w:rPr>
        <w:t>”</w:t>
      </w:r>
      <w:r w:rsidR="00AE29E4" w:rsidRPr="00B16185">
        <w:rPr>
          <w:lang w:val="en-CA"/>
        </w:rPr>
        <w:t>)</w:t>
      </w:r>
      <w:r w:rsidR="00203D5E" w:rsidRPr="00B16185">
        <w:rPr>
          <w:lang w:val="en-CA"/>
        </w:rPr>
        <w:t xml:space="preserve"> </w:t>
      </w:r>
      <w:r w:rsidR="00AE29E4" w:rsidRPr="00B16185">
        <w:rPr>
          <w:lang w:val="en-CA"/>
        </w:rPr>
        <w:t>allows for the detection of faults caused during the installation of a geomembrane.</w:t>
      </w:r>
    </w:p>
    <w:p w14:paraId="1345A121" w14:textId="37622F07" w:rsidR="00203D5E" w:rsidRPr="00B16185" w:rsidRDefault="00203D5E" w:rsidP="00D6729F">
      <w:pPr>
        <w:pStyle w:val="Texterapport"/>
        <w:rPr>
          <w:lang w:val="en-CA"/>
        </w:rPr>
      </w:pPr>
      <w:r w:rsidRPr="00B16185">
        <w:rPr>
          <w:lang w:val="en-CA"/>
        </w:rPr>
        <w:lastRenderedPageBreak/>
        <w:t>The water puddle method uses the insulating properties of the geomembrane surface to locate faults (see figure below).</w:t>
      </w:r>
      <w:r w:rsidR="003450A9" w:rsidRPr="00B16185">
        <w:rPr>
          <w:lang w:val="en-CA"/>
        </w:rPr>
        <w:t xml:space="preserve"> Continuous current is applied to </w:t>
      </w:r>
      <w:r w:rsidR="00D91F5D" w:rsidRPr="00B16185">
        <w:rPr>
          <w:lang w:val="en-CA"/>
        </w:rPr>
        <w:t>the</w:t>
      </w:r>
      <w:r w:rsidR="003450A9" w:rsidRPr="00B16185">
        <w:rPr>
          <w:lang w:val="en-CA"/>
        </w:rPr>
        <w:t xml:space="preserve"> metal wand</w:t>
      </w:r>
      <w:r w:rsidR="00D91F5D" w:rsidRPr="00B16185">
        <w:rPr>
          <w:lang w:val="en-CA"/>
        </w:rPr>
        <w:t xml:space="preserve"> and a grounding electrode is installed outside of the survey area.</w:t>
      </w:r>
      <w:r w:rsidR="000D11B3" w:rsidRPr="00B16185">
        <w:rPr>
          <w:lang w:val="en-CA"/>
        </w:rPr>
        <w:t xml:space="preserve"> In the presence of a leak large enough for water to pass through, an electrical </w:t>
      </w:r>
      <w:r w:rsidR="00E941FA" w:rsidRPr="00B16185">
        <w:rPr>
          <w:lang w:val="en-CA"/>
        </w:rPr>
        <w:t xml:space="preserve">circuit </w:t>
      </w:r>
      <w:r w:rsidR="000D11B3" w:rsidRPr="00B16185">
        <w:rPr>
          <w:lang w:val="en-CA"/>
        </w:rPr>
        <w:t xml:space="preserve">is created between </w:t>
      </w:r>
      <w:r w:rsidR="00E941FA" w:rsidRPr="00B16185">
        <w:rPr>
          <w:lang w:val="en-CA"/>
        </w:rPr>
        <w:t xml:space="preserve">the wand, the water passing through the leak, </w:t>
      </w:r>
      <w:r w:rsidR="00515B63" w:rsidRPr="00B16185">
        <w:rPr>
          <w:lang w:val="en-CA"/>
        </w:rPr>
        <w:t xml:space="preserve">the site base layer </w:t>
      </w:r>
      <w:r w:rsidR="00E941FA" w:rsidRPr="00B16185">
        <w:rPr>
          <w:lang w:val="en-CA"/>
        </w:rPr>
        <w:t xml:space="preserve">and the grounding </w:t>
      </w:r>
      <w:r w:rsidR="007D79D7" w:rsidRPr="00B16185">
        <w:rPr>
          <w:lang w:val="en-CA"/>
        </w:rPr>
        <w:t>electrode. An alarm is then sounded to notify the Operator of the leak.</w:t>
      </w:r>
      <w:r w:rsidR="00ED3015" w:rsidRPr="00B16185">
        <w:rPr>
          <w:lang w:val="en-CA"/>
        </w:rPr>
        <w:t xml:space="preserve"> As the wand distributes water over the entirety of the geomembrane surface, the entirety of the </w:t>
      </w:r>
      <w:r w:rsidR="00AF26FD" w:rsidRPr="00B16185">
        <w:rPr>
          <w:lang w:val="en-CA"/>
        </w:rPr>
        <w:t xml:space="preserve">surface </w:t>
      </w:r>
      <w:r w:rsidR="00D6729F" w:rsidRPr="00B16185">
        <w:rPr>
          <w:lang w:val="en-CA"/>
        </w:rPr>
        <w:t>can</w:t>
      </w:r>
      <w:r w:rsidR="00ED3015" w:rsidRPr="00B16185">
        <w:rPr>
          <w:lang w:val="en-CA"/>
        </w:rPr>
        <w:t xml:space="preserve"> be validated during the survey. The water puddle method </w:t>
      </w:r>
      <w:proofErr w:type="gramStart"/>
      <w:r w:rsidR="00ED3015" w:rsidRPr="00B16185">
        <w:rPr>
          <w:lang w:val="en-CA"/>
        </w:rPr>
        <w:t>is able to</w:t>
      </w:r>
      <w:proofErr w:type="gramEnd"/>
      <w:r w:rsidR="00ED3015" w:rsidRPr="00B16185">
        <w:rPr>
          <w:lang w:val="en-CA"/>
        </w:rPr>
        <w:t xml:space="preserve"> detect faults with a diameter of less than 1mm</w:t>
      </w:r>
      <w:r w:rsidR="00ED3015" w:rsidRPr="00B16185">
        <w:rPr>
          <w:vertAlign w:val="superscript"/>
          <w:lang w:val="en-CA"/>
        </w:rPr>
        <w:t>2</w:t>
      </w:r>
      <w:r w:rsidR="00D6729F" w:rsidRPr="00B16185">
        <w:rPr>
          <w:lang w:val="en-CA"/>
        </w:rPr>
        <w:t>.</w:t>
      </w:r>
    </w:p>
    <w:p w14:paraId="6DB3D28F" w14:textId="4F24F034" w:rsidR="00A94754" w:rsidRPr="00B16185" w:rsidRDefault="00A94754" w:rsidP="00F36EFC">
      <w:pPr>
        <w:jc w:val="right"/>
        <w:rPr>
          <w:highlight w:val="cyan"/>
          <w:lang w:val="en-CA"/>
        </w:rPr>
      </w:pPr>
      <w:r w:rsidRPr="00FA4819">
        <w:rPr>
          <w:noProof/>
          <w:lang w:val="en-CA"/>
        </w:rPr>
        <w:drawing>
          <wp:inline distT="0" distB="0" distL="0" distR="0" wp14:anchorId="0926DF35" wp14:editId="272FE42C">
            <wp:extent cx="5390693" cy="2852149"/>
            <wp:effectExtent l="12700" t="12700" r="6985" b="18415"/>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tretch>
                      <a:fillRect/>
                    </a:stretch>
                  </pic:blipFill>
                  <pic:spPr bwMode="auto">
                    <a:xfrm>
                      <a:off x="0" y="0"/>
                      <a:ext cx="5390693" cy="2852149"/>
                    </a:xfrm>
                    <a:prstGeom prst="rect">
                      <a:avLst/>
                    </a:prstGeom>
                    <a:noFill/>
                    <a:ln>
                      <a:solidFill>
                        <a:schemeClr val="bg1">
                          <a:lumMod val="75000"/>
                        </a:schemeClr>
                      </a:solidFill>
                    </a:ln>
                  </pic:spPr>
                </pic:pic>
              </a:graphicData>
            </a:graphic>
          </wp:inline>
        </w:drawing>
      </w:r>
    </w:p>
    <w:p w14:paraId="798F7305" w14:textId="77777777" w:rsidR="00F65245" w:rsidRPr="00B16185" w:rsidRDefault="00F65245" w:rsidP="00F65245">
      <w:pPr>
        <w:pStyle w:val="Heading4"/>
        <w:rPr>
          <w:lang w:val="en-CA"/>
        </w:rPr>
      </w:pPr>
      <w:bookmarkStart w:id="57" w:name="_Toc46224497"/>
      <w:bookmarkStart w:id="58" w:name="_Toc46224498"/>
      <w:bookmarkEnd w:id="57"/>
      <w:r w:rsidRPr="00B16185">
        <w:rPr>
          <w:lang w:val="en-CA"/>
        </w:rPr>
        <w:t>Information to be Provided by the Engineer or Contractor</w:t>
      </w:r>
      <w:bookmarkEnd w:id="58"/>
    </w:p>
    <w:p w14:paraId="0F3C90B0" w14:textId="77777777" w:rsidR="00F65245" w:rsidRPr="00B16185" w:rsidRDefault="00F65245" w:rsidP="00F65245">
      <w:pPr>
        <w:pStyle w:val="Listepuces-Niveau1"/>
        <w:rPr>
          <w:lang w:val="en-CA"/>
        </w:rPr>
      </w:pPr>
      <w:r w:rsidRPr="00B16185">
        <w:rPr>
          <w:lang w:val="en-CA"/>
        </w:rPr>
        <w:t>Details of all layers comprising the impermeability system.</w:t>
      </w:r>
    </w:p>
    <w:p w14:paraId="21876BCF" w14:textId="77777777" w:rsidR="00F65245" w:rsidRPr="00B16185" w:rsidRDefault="00F65245" w:rsidP="00F65245">
      <w:pPr>
        <w:pStyle w:val="Listepuces-Niveau1"/>
        <w:rPr>
          <w:lang w:val="en-CA"/>
        </w:rPr>
      </w:pPr>
      <w:r w:rsidRPr="00B16185">
        <w:rPr>
          <w:lang w:val="en-CA"/>
        </w:rPr>
        <w:t>Details of all structures penetrating the geomembrane layer.</w:t>
      </w:r>
    </w:p>
    <w:p w14:paraId="633F9CB1" w14:textId="77777777" w:rsidR="00F65245" w:rsidRPr="00B16185" w:rsidRDefault="00F65245" w:rsidP="00F65245">
      <w:pPr>
        <w:pStyle w:val="Listepuces-Niveau1"/>
        <w:rPr>
          <w:lang w:val="en-CA"/>
        </w:rPr>
      </w:pPr>
      <w:r w:rsidRPr="00B16185">
        <w:rPr>
          <w:lang w:val="en-CA"/>
        </w:rPr>
        <w:t>Descriptions of all structures above the geomembrane layer.</w:t>
      </w:r>
    </w:p>
    <w:p w14:paraId="1A6B30DB" w14:textId="77777777" w:rsidR="00F65245" w:rsidRPr="00B16185" w:rsidRDefault="00F65245" w:rsidP="00F65245">
      <w:pPr>
        <w:pStyle w:val="Listepuces-Niveau1"/>
        <w:rPr>
          <w:lang w:val="en-CA"/>
        </w:rPr>
      </w:pPr>
      <w:r w:rsidRPr="00B16185">
        <w:rPr>
          <w:lang w:val="en-CA"/>
        </w:rPr>
        <w:t>Estimated date and location of the electrical leak location survey.</w:t>
      </w:r>
    </w:p>
    <w:p w14:paraId="1D3E1362" w14:textId="77777777" w:rsidR="00F65245" w:rsidRPr="00B16185" w:rsidRDefault="00F65245" w:rsidP="00F65245">
      <w:pPr>
        <w:pStyle w:val="Listepuces-Niveau1"/>
        <w:rPr>
          <w:lang w:val="en-CA"/>
        </w:rPr>
      </w:pPr>
      <w:r w:rsidRPr="00B16185">
        <w:rPr>
          <w:lang w:val="en-CA"/>
        </w:rPr>
        <w:t>Site plans and/or photocopies, where possible.</w:t>
      </w:r>
    </w:p>
    <w:p w14:paraId="2B53D888" w14:textId="77777777" w:rsidR="003D1C24" w:rsidRPr="00B16185" w:rsidRDefault="003D1C24" w:rsidP="003D1C24">
      <w:pPr>
        <w:pStyle w:val="Heading4"/>
        <w:rPr>
          <w:lang w:val="en-CA"/>
        </w:rPr>
      </w:pPr>
      <w:bookmarkStart w:id="59" w:name="_Toc46224499"/>
      <w:bookmarkStart w:id="60" w:name="_Toc46224500"/>
      <w:bookmarkStart w:id="61" w:name="_Toc46224501"/>
      <w:bookmarkStart w:id="62" w:name="_Toc46224502"/>
      <w:bookmarkEnd w:id="59"/>
      <w:bookmarkEnd w:id="60"/>
      <w:bookmarkEnd w:id="61"/>
      <w:r w:rsidRPr="00B16185">
        <w:rPr>
          <w:lang w:val="en-CA"/>
        </w:rPr>
        <w:t>Method Specific Requirements</w:t>
      </w:r>
      <w:bookmarkEnd w:id="62"/>
    </w:p>
    <w:p w14:paraId="70EDB578" w14:textId="77777777" w:rsidR="00863362" w:rsidRPr="003E78CC" w:rsidRDefault="00361000" w:rsidP="00863362">
      <w:pPr>
        <w:pStyle w:val="Listepuces-Niveau1"/>
        <w:rPr>
          <w:lang w:val="en-CA"/>
        </w:rPr>
      </w:pPr>
      <w:r w:rsidRPr="00B16185">
        <w:rPr>
          <w:lang w:val="en-CA"/>
        </w:rPr>
        <w:t xml:space="preserve">The site’s base layer must not be frozen. </w:t>
      </w:r>
      <w:r w:rsidR="00863362" w:rsidRPr="003E78CC">
        <w:rPr>
          <w:lang w:val="en-CA"/>
        </w:rPr>
        <w:t>The method must not be performed in rainy conditions. Light drizzle is acceptable, but the method must not be performed in consistent rain.</w:t>
      </w:r>
    </w:p>
    <w:p w14:paraId="207D4719" w14:textId="25461013" w:rsidR="007A1E61" w:rsidRPr="00B16185" w:rsidRDefault="007A1E61" w:rsidP="0069063A">
      <w:pPr>
        <w:pStyle w:val="Listepuces-Niveau1"/>
        <w:rPr>
          <w:lang w:val="en-CA"/>
        </w:rPr>
      </w:pPr>
      <w:r w:rsidRPr="00B16185">
        <w:rPr>
          <w:lang w:val="en-CA"/>
        </w:rPr>
        <w:t xml:space="preserve">The Site Owner or Contractor must ensure an adequate </w:t>
      </w:r>
      <w:r w:rsidR="00CB1CB9" w:rsidRPr="00B16185">
        <w:rPr>
          <w:lang w:val="en-CA"/>
        </w:rPr>
        <w:t xml:space="preserve">water supply </w:t>
      </w:r>
      <w:r w:rsidRPr="00B16185">
        <w:rPr>
          <w:lang w:val="en-CA"/>
        </w:rPr>
        <w:t>(around 5 m</w:t>
      </w:r>
      <w:r w:rsidRPr="00B16185">
        <w:rPr>
          <w:vertAlign w:val="superscript"/>
          <w:lang w:val="en-CA"/>
        </w:rPr>
        <w:t>3</w:t>
      </w:r>
      <w:r w:rsidR="00CB1CB9" w:rsidRPr="00B16185">
        <w:rPr>
          <w:vertAlign w:val="superscript"/>
          <w:lang w:val="en-CA"/>
        </w:rPr>
        <w:t xml:space="preserve"> </w:t>
      </w:r>
      <w:r w:rsidR="00CB1CB9" w:rsidRPr="00B16185">
        <w:rPr>
          <w:lang w:val="en-CA"/>
        </w:rPr>
        <w:t>per day delivered by cistern and pump</w:t>
      </w:r>
      <w:r w:rsidRPr="00B16185">
        <w:rPr>
          <w:lang w:val="en-CA"/>
        </w:rPr>
        <w:t xml:space="preserve">) is available on site. </w:t>
      </w:r>
    </w:p>
    <w:p w14:paraId="4F6810EA" w14:textId="0BE37BED" w:rsidR="00361000" w:rsidRPr="00B16185" w:rsidRDefault="00361000" w:rsidP="00361000">
      <w:pPr>
        <w:pStyle w:val="Listepuces-Niveau1"/>
        <w:rPr>
          <w:lang w:val="en-CA"/>
        </w:rPr>
      </w:pPr>
      <w:r w:rsidRPr="00B16185">
        <w:rPr>
          <w:lang w:val="en-CA"/>
        </w:rPr>
        <w:t xml:space="preserve">The </w:t>
      </w:r>
      <w:proofErr w:type="spellStart"/>
      <w:r w:rsidRPr="00B16185">
        <w:rPr>
          <w:lang w:val="en-CA"/>
        </w:rPr>
        <w:t>geombrane</w:t>
      </w:r>
      <w:proofErr w:type="spellEnd"/>
      <w:r w:rsidRPr="00B16185">
        <w:rPr>
          <w:lang w:val="en-CA"/>
        </w:rPr>
        <w:t xml:space="preserve"> layer must be free of gravel, </w:t>
      </w:r>
      <w:proofErr w:type="gramStart"/>
      <w:r w:rsidRPr="00B16185">
        <w:rPr>
          <w:lang w:val="en-CA"/>
        </w:rPr>
        <w:t>debris</w:t>
      </w:r>
      <w:proofErr w:type="gramEnd"/>
      <w:r w:rsidRPr="00B16185">
        <w:rPr>
          <w:lang w:val="en-CA"/>
        </w:rPr>
        <w:t xml:space="preserve"> and puddles.</w:t>
      </w:r>
    </w:p>
    <w:p w14:paraId="5564AF32" w14:textId="0FB6963C" w:rsidR="00A94754" w:rsidRPr="00B16185" w:rsidRDefault="00CB1CB9" w:rsidP="00261C4C">
      <w:pPr>
        <w:pStyle w:val="Listepuces-Niveau1"/>
        <w:rPr>
          <w:lang w:val="en-CA"/>
        </w:rPr>
      </w:pPr>
      <w:r w:rsidRPr="00B16185">
        <w:rPr>
          <w:lang w:val="en-CA"/>
        </w:rPr>
        <w:lastRenderedPageBreak/>
        <w:t xml:space="preserve">It is strongly recommended that water puddle surveys begin at a low point of the survey site </w:t>
      </w:r>
      <w:proofErr w:type="gramStart"/>
      <w:r w:rsidR="008B2BD3" w:rsidRPr="00B16185">
        <w:rPr>
          <w:lang w:val="en-CA"/>
        </w:rPr>
        <w:t>in order to</w:t>
      </w:r>
      <w:proofErr w:type="gramEnd"/>
      <w:r w:rsidRPr="00B16185">
        <w:rPr>
          <w:lang w:val="en-CA"/>
        </w:rPr>
        <w:t xml:space="preserve"> avoid water accumulating in low areas before they are validated.</w:t>
      </w:r>
    </w:p>
    <w:p w14:paraId="652A0CCB" w14:textId="25B2A986" w:rsidR="00163918" w:rsidRPr="00B16185" w:rsidRDefault="00163918" w:rsidP="00163918">
      <w:pPr>
        <w:pStyle w:val="Heading4"/>
        <w:rPr>
          <w:lang w:val="en-CA"/>
        </w:rPr>
      </w:pPr>
      <w:bookmarkStart w:id="63" w:name="_Toc46224503"/>
      <w:bookmarkStart w:id="64" w:name="_Toc46224504"/>
      <w:bookmarkEnd w:id="63"/>
      <w:r w:rsidRPr="00B16185">
        <w:rPr>
          <w:lang w:val="en-CA"/>
        </w:rPr>
        <w:t>Methodology</w:t>
      </w:r>
      <w:bookmarkEnd w:id="64"/>
    </w:p>
    <w:p w14:paraId="1939BA77" w14:textId="77777777" w:rsidR="00163918" w:rsidRPr="00B16185" w:rsidRDefault="00163918" w:rsidP="00163918">
      <w:pPr>
        <w:pStyle w:val="Listepuces-Niveau1"/>
        <w:rPr>
          <w:lang w:val="en-CA"/>
        </w:rPr>
      </w:pPr>
      <w:r w:rsidRPr="00B16185">
        <w:rPr>
          <w:lang w:val="en-CA"/>
        </w:rPr>
        <w:t xml:space="preserve">The Operator must inspect the survey site prior to the beginning of the survey </w:t>
      </w:r>
      <w:proofErr w:type="gramStart"/>
      <w:r w:rsidRPr="00B16185">
        <w:rPr>
          <w:lang w:val="en-CA"/>
        </w:rPr>
        <w:t>in order to</w:t>
      </w:r>
      <w:proofErr w:type="gramEnd"/>
      <w:r w:rsidRPr="00B16185">
        <w:rPr>
          <w:lang w:val="en-CA"/>
        </w:rPr>
        <w:t xml:space="preserve"> confirm that site conditions are suitable for the selected method.</w:t>
      </w:r>
    </w:p>
    <w:p w14:paraId="56B31E3A" w14:textId="77777777" w:rsidR="00163918" w:rsidRPr="00B16185" w:rsidRDefault="00163918" w:rsidP="00163918">
      <w:pPr>
        <w:pStyle w:val="Listepuces-Niveau1"/>
        <w:rPr>
          <w:lang w:val="en-CA"/>
        </w:rPr>
      </w:pPr>
      <w:r w:rsidRPr="00B16185">
        <w:rPr>
          <w:lang w:val="en-CA"/>
        </w:rPr>
        <w:t>Any discrepancy with the method specific requirements should be reported to the Contractor for correction.</w:t>
      </w:r>
    </w:p>
    <w:p w14:paraId="582496D9" w14:textId="77777777" w:rsidR="00163918" w:rsidRPr="00B16185" w:rsidRDefault="00163918" w:rsidP="00163918">
      <w:pPr>
        <w:pStyle w:val="Listepuces-Niveau1"/>
        <w:rPr>
          <w:lang w:val="en-CA"/>
        </w:rPr>
      </w:pPr>
      <w:r w:rsidRPr="00B16185">
        <w:rPr>
          <w:lang w:val="en-CA"/>
        </w:rPr>
        <w:t>The Operator must perform the survey in conformity with the procedures outlined in the most recent version of the relevant ASMT standard.</w:t>
      </w:r>
    </w:p>
    <w:p w14:paraId="0EBBE2AB" w14:textId="77777777" w:rsidR="00163918" w:rsidRPr="00B16185" w:rsidRDefault="00163918" w:rsidP="00163918">
      <w:pPr>
        <w:pStyle w:val="Listepuces-Niveau1"/>
        <w:rPr>
          <w:lang w:val="en-CA"/>
        </w:rPr>
      </w:pPr>
      <w:r w:rsidRPr="00B16185">
        <w:rPr>
          <w:lang w:val="en-CA"/>
        </w:rPr>
        <w:t>The Operator must inform onsite representatives (using paint, marker flags or geographic coordinates) of the location of faults discovered during the survey.</w:t>
      </w:r>
    </w:p>
    <w:p w14:paraId="58F379CF" w14:textId="77777777" w:rsidR="00163918" w:rsidRPr="00B16185" w:rsidRDefault="00163918" w:rsidP="00163918">
      <w:pPr>
        <w:pStyle w:val="Listepuces-Niveau1"/>
        <w:rPr>
          <w:lang w:val="en-CA"/>
        </w:rPr>
      </w:pPr>
      <w:r w:rsidRPr="00B16185">
        <w:rPr>
          <w:lang w:val="en-CA"/>
        </w:rPr>
        <w:t xml:space="preserve">Following fault repair, all repairs should be reinspected using the selected method </w:t>
      </w:r>
      <w:proofErr w:type="gramStart"/>
      <w:r w:rsidRPr="00B16185">
        <w:rPr>
          <w:lang w:val="en-CA"/>
        </w:rPr>
        <w:t>in order to</w:t>
      </w:r>
      <w:proofErr w:type="gramEnd"/>
      <w:r w:rsidRPr="00B16185">
        <w:rPr>
          <w:lang w:val="en-CA"/>
        </w:rPr>
        <w:t xml:space="preserve"> ensure their integrity.</w:t>
      </w:r>
    </w:p>
    <w:p w14:paraId="39216B6A" w14:textId="1A1EC10C" w:rsidR="00DD09A2" w:rsidRPr="00B16185" w:rsidRDefault="00DD09A2" w:rsidP="00DD09A2">
      <w:pPr>
        <w:pStyle w:val="Heading4"/>
        <w:rPr>
          <w:lang w:val="en-CA"/>
        </w:rPr>
      </w:pPr>
      <w:bookmarkStart w:id="65" w:name="_Toc46224505"/>
      <w:bookmarkStart w:id="66" w:name="_Toc46224506"/>
      <w:bookmarkStart w:id="67" w:name="_Toc40187211"/>
      <w:bookmarkStart w:id="68" w:name="_Ref41575519"/>
      <w:bookmarkStart w:id="69" w:name="_Toc46224507"/>
      <w:bookmarkEnd w:id="65"/>
      <w:bookmarkEnd w:id="66"/>
      <w:r w:rsidRPr="00B16185">
        <w:rPr>
          <w:lang w:val="en-CA"/>
        </w:rPr>
        <w:t>Final Report</w:t>
      </w:r>
      <w:bookmarkEnd w:id="69"/>
    </w:p>
    <w:p w14:paraId="1657E3DE" w14:textId="77777777" w:rsidR="00DD09A2" w:rsidRPr="00B16185" w:rsidRDefault="00DD09A2" w:rsidP="00DD09A2">
      <w:pPr>
        <w:pStyle w:val="Texterapport"/>
        <w:rPr>
          <w:lang w:val="en-CA"/>
        </w:rPr>
      </w:pPr>
      <w:r w:rsidRPr="00B16185">
        <w:rPr>
          <w:lang w:val="en-CA"/>
        </w:rPr>
        <w:t>The Operator must provide a survey report in conformity with the minimum requirements of the relevant ASTM standard within 2 weeks of completion of the survey.</w:t>
      </w:r>
    </w:p>
    <w:p w14:paraId="4C2AA049" w14:textId="626B7362" w:rsidR="00C17567" w:rsidRPr="00B16185" w:rsidRDefault="00C17567" w:rsidP="00C17567">
      <w:pPr>
        <w:pStyle w:val="Heading2"/>
        <w:rPr>
          <w:lang w:val="en-CA"/>
        </w:rPr>
      </w:pPr>
      <w:bookmarkStart w:id="70" w:name="_Toc46224508"/>
      <w:bookmarkEnd w:id="67"/>
      <w:bookmarkEnd w:id="68"/>
      <w:r w:rsidRPr="00B16185">
        <w:rPr>
          <w:lang w:val="en-CA"/>
        </w:rPr>
        <w:t>Electrical Leak Location Methods for Covered Geomembranes</w:t>
      </w:r>
      <w:bookmarkEnd w:id="70"/>
    </w:p>
    <w:p w14:paraId="327187A8" w14:textId="158E496E" w:rsidR="00A94754" w:rsidRPr="007E7A27" w:rsidRDefault="00624BF2" w:rsidP="00D4612C">
      <w:pPr>
        <w:pStyle w:val="Texterapport"/>
        <w:rPr>
          <w:lang w:val="en-CA"/>
        </w:rPr>
      </w:pPr>
      <w:r w:rsidRPr="007E7A27">
        <w:rPr>
          <w:lang w:val="en-CA"/>
        </w:rPr>
        <w:t xml:space="preserve">The method selected for this project is the </w:t>
      </w:r>
      <w:r w:rsidR="00A94754" w:rsidRPr="007E7A27">
        <w:rPr>
          <w:lang w:val="en-CA"/>
        </w:rPr>
        <w:t>_____________________</w:t>
      </w:r>
      <w:r w:rsidR="00D4612C" w:rsidRPr="007E7A27">
        <w:rPr>
          <w:lang w:val="en-CA"/>
        </w:rPr>
        <w:t xml:space="preserve"> </w:t>
      </w:r>
      <w:r w:rsidR="00BB6957" w:rsidRPr="007E7A27">
        <w:rPr>
          <w:lang w:val="en-CA"/>
        </w:rPr>
        <w:t>[</w:t>
      </w:r>
      <w:r w:rsidRPr="007E7A27">
        <w:rPr>
          <w:lang w:val="en-CA"/>
        </w:rPr>
        <w:t>enter</w:t>
      </w:r>
      <w:r w:rsidR="00A94754" w:rsidRPr="007E7A27">
        <w:rPr>
          <w:lang w:val="en-CA"/>
        </w:rPr>
        <w:t xml:space="preserve"> </w:t>
      </w:r>
      <w:r w:rsidRPr="007E7A27">
        <w:rPr>
          <w:lang w:val="en-CA"/>
        </w:rPr>
        <w:t>“dipole”</w:t>
      </w:r>
      <w:r w:rsidR="00BB6957" w:rsidRPr="007E7A27">
        <w:rPr>
          <w:lang w:val="en-CA"/>
        </w:rPr>
        <w:t>]</w:t>
      </w:r>
      <w:r w:rsidR="00A94754" w:rsidRPr="007E7A27">
        <w:rPr>
          <w:lang w:val="en-CA"/>
        </w:rPr>
        <w:t xml:space="preserve">. </w:t>
      </w:r>
    </w:p>
    <w:p w14:paraId="26048B49" w14:textId="09499666" w:rsidR="00624BF2" w:rsidRPr="007E7A27" w:rsidRDefault="00BB6957" w:rsidP="00C648CF">
      <w:pPr>
        <w:pStyle w:val="Texterapport"/>
        <w:rPr>
          <w:lang w:val="en-CA"/>
        </w:rPr>
      </w:pPr>
      <w:r w:rsidRPr="007E7A27">
        <w:rPr>
          <w:lang w:val="en-CA"/>
        </w:rPr>
        <w:t>[</w:t>
      </w:r>
      <w:r w:rsidR="00DE2AD6">
        <w:rPr>
          <w:lang w:val="en-CA"/>
        </w:rPr>
        <w:t>Include</w:t>
      </w:r>
      <w:r w:rsidR="007E7A27" w:rsidRPr="007E7A27">
        <w:rPr>
          <w:lang w:val="en-CA"/>
        </w:rPr>
        <w:t xml:space="preserve"> section A</w:t>
      </w:r>
      <w:r w:rsidRPr="007E7A27">
        <w:rPr>
          <w:lang w:val="en-CA"/>
        </w:rPr>
        <w:t>]</w:t>
      </w:r>
    </w:p>
    <w:p w14:paraId="7B137E56" w14:textId="471B416B" w:rsidR="00A94754" w:rsidRPr="00B16185" w:rsidRDefault="009F01D1" w:rsidP="00D74752">
      <w:pPr>
        <w:pStyle w:val="Heading3"/>
        <w:numPr>
          <w:ilvl w:val="2"/>
          <w:numId w:val="30"/>
        </w:numPr>
        <w:rPr>
          <w:lang w:val="en-CA"/>
        </w:rPr>
      </w:pPr>
      <w:bookmarkStart w:id="71" w:name="_Toc46224509"/>
      <w:r w:rsidRPr="00B16185">
        <w:rPr>
          <w:lang w:val="en-CA"/>
        </w:rPr>
        <w:t>Dipole Method</w:t>
      </w:r>
      <w:bookmarkEnd w:id="71"/>
    </w:p>
    <w:p w14:paraId="5F38F873" w14:textId="0EA3B20B" w:rsidR="006B2B1D" w:rsidRPr="00B16185" w:rsidRDefault="006B2B1D" w:rsidP="006B2B1D">
      <w:pPr>
        <w:pStyle w:val="Heading4"/>
        <w:rPr>
          <w:lang w:val="en-CA"/>
        </w:rPr>
      </w:pPr>
      <w:bookmarkStart w:id="72" w:name="_Toc46224510"/>
      <w:r w:rsidRPr="00B16185">
        <w:rPr>
          <w:lang w:val="en-CA"/>
        </w:rPr>
        <w:t>Method Description</w:t>
      </w:r>
      <w:bookmarkEnd w:id="72"/>
    </w:p>
    <w:p w14:paraId="5217151E" w14:textId="77777777" w:rsidR="00293CFB" w:rsidRDefault="00C35C60" w:rsidP="00D4612C">
      <w:pPr>
        <w:pStyle w:val="Texterapport"/>
        <w:rPr>
          <w:lang w:val="en-CA"/>
        </w:rPr>
      </w:pPr>
      <w:r w:rsidRPr="00293CFB">
        <w:rPr>
          <w:lang w:val="en-CA"/>
        </w:rPr>
        <w:t>The dipole method of electrical leak location (ASTM standard D7007(</w:t>
      </w:r>
      <w:r w:rsidRPr="00293CFB">
        <w:rPr>
          <w:i/>
          <w:lang w:val="en-CA"/>
        </w:rPr>
        <w:t>“</w:t>
      </w:r>
      <w:r w:rsidRPr="00293CFB">
        <w:rPr>
          <w:iCs/>
          <w:lang w:val="en-CA"/>
        </w:rPr>
        <w:t>Standard Practices for Electrical Methods for Locating Leaks in Geomembranes Covered with Water or Earth Materials”</w:t>
      </w:r>
      <w:r w:rsidRPr="00293CFB">
        <w:rPr>
          <w:lang w:val="en-CA"/>
        </w:rPr>
        <w:t>)</w:t>
      </w:r>
      <w:r w:rsidR="0052094C" w:rsidRPr="00293CFB">
        <w:rPr>
          <w:lang w:val="en-CA"/>
        </w:rPr>
        <w:t xml:space="preserve"> allows for the detection of </w:t>
      </w:r>
      <w:r w:rsidR="00293CFB" w:rsidRPr="00293CFB">
        <w:rPr>
          <w:lang w:val="en-CA"/>
        </w:rPr>
        <w:t>faults caused during the installation of covering material</w:t>
      </w:r>
      <w:r w:rsidR="00293CFB">
        <w:rPr>
          <w:lang w:val="en-CA"/>
        </w:rPr>
        <w:t xml:space="preserve"> layers</w:t>
      </w:r>
      <w:r w:rsidR="00293CFB" w:rsidRPr="00293CFB">
        <w:rPr>
          <w:lang w:val="en-CA"/>
        </w:rPr>
        <w:t>.</w:t>
      </w:r>
    </w:p>
    <w:p w14:paraId="300EC9A0" w14:textId="65A03572" w:rsidR="007E2A81" w:rsidRPr="009B2AA7" w:rsidRDefault="007E2A81" w:rsidP="00D4612C">
      <w:pPr>
        <w:pStyle w:val="Texterapport"/>
        <w:rPr>
          <w:highlight w:val="cyan"/>
          <w:lang w:val="en-CA"/>
        </w:rPr>
      </w:pPr>
      <w:r w:rsidRPr="00B16185">
        <w:rPr>
          <w:lang w:val="en-CA"/>
        </w:rPr>
        <w:t xml:space="preserve">The </w:t>
      </w:r>
      <w:r>
        <w:rPr>
          <w:lang w:val="en-CA"/>
        </w:rPr>
        <w:t xml:space="preserve">dipole </w:t>
      </w:r>
      <w:r w:rsidRPr="00B16185">
        <w:rPr>
          <w:lang w:val="en-CA"/>
        </w:rPr>
        <w:t>method uses the insulating properties of the geomembrane surface to locate faults (see figure below).</w:t>
      </w:r>
      <w:r w:rsidR="00AE1C52">
        <w:rPr>
          <w:lang w:val="en-CA"/>
        </w:rPr>
        <w:t xml:space="preserve"> A continuous current of around 550 V is applied directly to the covering material and a grounding electrode </w:t>
      </w:r>
      <w:r w:rsidR="00AE1C52" w:rsidRPr="00B16185">
        <w:rPr>
          <w:lang w:val="en-CA"/>
        </w:rPr>
        <w:t>is installed outside of the survey area.</w:t>
      </w:r>
      <w:r w:rsidR="009B2AA7">
        <w:rPr>
          <w:lang w:val="en-CA"/>
        </w:rPr>
        <w:t xml:space="preserve"> </w:t>
      </w:r>
      <w:r w:rsidR="009B2AA7" w:rsidRPr="009B2AA7">
        <w:rPr>
          <w:lang w:val="en-CA"/>
        </w:rPr>
        <w:t>This allows electrical current to pass through any faults i</w:t>
      </w:r>
      <w:r w:rsidR="009B2AA7">
        <w:rPr>
          <w:lang w:val="en-CA"/>
        </w:rPr>
        <w:t xml:space="preserve">n the geomembrane material, generating an electrical field that can be detected by a qualified technician. </w:t>
      </w:r>
    </w:p>
    <w:p w14:paraId="33139E33" w14:textId="77777777" w:rsidR="00A94754" w:rsidRPr="00B16185" w:rsidRDefault="00A94754" w:rsidP="00F36EFC">
      <w:pPr>
        <w:jc w:val="right"/>
        <w:rPr>
          <w:highlight w:val="cyan"/>
          <w:lang w:val="en-CA"/>
        </w:rPr>
      </w:pPr>
      <w:r w:rsidRPr="00DA453E">
        <w:rPr>
          <w:noProof/>
          <w:lang w:val="en-CA"/>
        </w:rPr>
        <w:lastRenderedPageBreak/>
        <w:drawing>
          <wp:inline distT="0" distB="0" distL="0" distR="0" wp14:anchorId="4630F6B5" wp14:editId="6000F38E">
            <wp:extent cx="5396993" cy="2855482"/>
            <wp:effectExtent l="12700" t="12700" r="13335" b="1524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tretch>
                      <a:fillRect/>
                    </a:stretch>
                  </pic:blipFill>
                  <pic:spPr bwMode="auto">
                    <a:xfrm>
                      <a:off x="0" y="0"/>
                      <a:ext cx="5396993" cy="2855482"/>
                    </a:xfrm>
                    <a:prstGeom prst="rect">
                      <a:avLst/>
                    </a:prstGeom>
                    <a:noFill/>
                    <a:ln>
                      <a:solidFill>
                        <a:schemeClr val="bg1">
                          <a:lumMod val="75000"/>
                        </a:schemeClr>
                      </a:solidFill>
                    </a:ln>
                  </pic:spPr>
                </pic:pic>
              </a:graphicData>
            </a:graphic>
          </wp:inline>
        </w:drawing>
      </w:r>
    </w:p>
    <w:p w14:paraId="2C893395" w14:textId="77777777" w:rsidR="009B2AA7" w:rsidRPr="00B16185" w:rsidRDefault="009B2AA7" w:rsidP="009B2AA7">
      <w:pPr>
        <w:pStyle w:val="Heading4"/>
        <w:rPr>
          <w:lang w:val="en-CA"/>
        </w:rPr>
      </w:pPr>
      <w:bookmarkStart w:id="73" w:name="_Toc46224511"/>
      <w:r w:rsidRPr="00B16185">
        <w:rPr>
          <w:lang w:val="en-CA"/>
        </w:rPr>
        <w:t>Information to be Provided by the Engineer or Contractor</w:t>
      </w:r>
      <w:bookmarkEnd w:id="73"/>
    </w:p>
    <w:p w14:paraId="268C9799" w14:textId="77777777" w:rsidR="009B2AA7" w:rsidRPr="00B16185" w:rsidRDefault="009B2AA7" w:rsidP="009B2AA7">
      <w:pPr>
        <w:pStyle w:val="Listepuces-Niveau1"/>
        <w:rPr>
          <w:lang w:val="en-CA"/>
        </w:rPr>
      </w:pPr>
      <w:r w:rsidRPr="00B16185">
        <w:rPr>
          <w:lang w:val="en-CA"/>
        </w:rPr>
        <w:t>Details of all layers comprising the impermeability system.</w:t>
      </w:r>
    </w:p>
    <w:p w14:paraId="7AA09275" w14:textId="77777777" w:rsidR="009B2AA7" w:rsidRPr="00B16185" w:rsidRDefault="009B2AA7" w:rsidP="009B2AA7">
      <w:pPr>
        <w:pStyle w:val="Listepuces-Niveau1"/>
        <w:rPr>
          <w:lang w:val="en-CA"/>
        </w:rPr>
      </w:pPr>
      <w:r w:rsidRPr="00B16185">
        <w:rPr>
          <w:lang w:val="en-CA"/>
        </w:rPr>
        <w:t>Details of all structures penetrating the geomembrane layer.</w:t>
      </w:r>
    </w:p>
    <w:p w14:paraId="7D1F9673" w14:textId="77777777" w:rsidR="009B2AA7" w:rsidRPr="00B16185" w:rsidRDefault="009B2AA7" w:rsidP="009B2AA7">
      <w:pPr>
        <w:pStyle w:val="Listepuces-Niveau1"/>
        <w:rPr>
          <w:lang w:val="en-CA"/>
        </w:rPr>
      </w:pPr>
      <w:r w:rsidRPr="00B16185">
        <w:rPr>
          <w:lang w:val="en-CA"/>
        </w:rPr>
        <w:t>Descriptions of all structures above the geomembrane layer.</w:t>
      </w:r>
    </w:p>
    <w:p w14:paraId="3FDBB509" w14:textId="77777777" w:rsidR="009B2AA7" w:rsidRPr="00B16185" w:rsidRDefault="009B2AA7" w:rsidP="009B2AA7">
      <w:pPr>
        <w:pStyle w:val="Listepuces-Niveau1"/>
        <w:rPr>
          <w:lang w:val="en-CA"/>
        </w:rPr>
      </w:pPr>
      <w:r w:rsidRPr="00B16185">
        <w:rPr>
          <w:lang w:val="en-CA"/>
        </w:rPr>
        <w:t>Estimated date and location of the electrical leak location survey.</w:t>
      </w:r>
    </w:p>
    <w:p w14:paraId="6ABCEC77" w14:textId="77777777" w:rsidR="009B2AA7" w:rsidRPr="00B16185" w:rsidRDefault="009B2AA7" w:rsidP="009B2AA7">
      <w:pPr>
        <w:pStyle w:val="Listepuces-Niveau1"/>
        <w:rPr>
          <w:lang w:val="en-CA"/>
        </w:rPr>
      </w:pPr>
      <w:r w:rsidRPr="00B16185">
        <w:rPr>
          <w:lang w:val="en-CA"/>
        </w:rPr>
        <w:t>Site plans and/or photocopies, where possible.</w:t>
      </w:r>
    </w:p>
    <w:p w14:paraId="675CC176" w14:textId="77777777" w:rsidR="00912BF6" w:rsidRPr="00B16185" w:rsidRDefault="00912BF6" w:rsidP="00912BF6">
      <w:pPr>
        <w:pStyle w:val="Heading4"/>
        <w:rPr>
          <w:lang w:val="en-CA"/>
        </w:rPr>
      </w:pPr>
      <w:bookmarkStart w:id="74" w:name="_Toc46224512"/>
      <w:bookmarkStart w:id="75" w:name="_Toc46224513"/>
      <w:bookmarkEnd w:id="74"/>
      <w:r w:rsidRPr="00B16185">
        <w:rPr>
          <w:lang w:val="en-CA"/>
        </w:rPr>
        <w:t>Method Specific Requirements</w:t>
      </w:r>
      <w:bookmarkEnd w:id="75"/>
    </w:p>
    <w:p w14:paraId="6C76B849" w14:textId="77777777" w:rsidR="00912BF6" w:rsidRPr="003E78CC" w:rsidRDefault="00912BF6" w:rsidP="00912BF6">
      <w:pPr>
        <w:pStyle w:val="Listepuces-Niveau1"/>
        <w:rPr>
          <w:lang w:val="en-CA"/>
        </w:rPr>
      </w:pPr>
      <w:r w:rsidRPr="00B16185">
        <w:rPr>
          <w:lang w:val="en-CA"/>
        </w:rPr>
        <w:t xml:space="preserve">The site’s base layer must not be frozen. </w:t>
      </w:r>
      <w:r w:rsidRPr="003E78CC">
        <w:rPr>
          <w:lang w:val="en-CA"/>
        </w:rPr>
        <w:t>The method must not be performed in rainy conditions. Light drizzle is acceptable, but the method must not be performed in consistent rain.</w:t>
      </w:r>
    </w:p>
    <w:p w14:paraId="5679FBEF" w14:textId="3FF61B7F" w:rsidR="00A94754" w:rsidRPr="003F171F" w:rsidRDefault="00065D26" w:rsidP="00481014">
      <w:pPr>
        <w:pStyle w:val="Listepuces-Niveau1"/>
        <w:rPr>
          <w:lang w:val="en-CA"/>
        </w:rPr>
      </w:pPr>
      <w:r w:rsidRPr="00481014">
        <w:rPr>
          <w:lang w:val="en-CA"/>
        </w:rPr>
        <w:t xml:space="preserve">The covering material should be humid enough to </w:t>
      </w:r>
      <w:r w:rsidR="00D57A5D" w:rsidRPr="00481014">
        <w:rPr>
          <w:lang w:val="en-CA"/>
        </w:rPr>
        <w:t xml:space="preserve">provide </w:t>
      </w:r>
      <w:r w:rsidRPr="00481014">
        <w:rPr>
          <w:lang w:val="en-CA"/>
        </w:rPr>
        <w:t>good electrical contact between the leak location equipment and the soil layer.</w:t>
      </w:r>
    </w:p>
    <w:p w14:paraId="5F89BADD" w14:textId="758B51AA" w:rsidR="00481014" w:rsidRPr="00481014" w:rsidRDefault="00481014" w:rsidP="00481014">
      <w:pPr>
        <w:pStyle w:val="Listepuces-Niveau1"/>
        <w:rPr>
          <w:lang w:val="en-CA"/>
        </w:rPr>
      </w:pPr>
      <w:r w:rsidRPr="00481014">
        <w:rPr>
          <w:lang w:val="en-CA"/>
        </w:rPr>
        <w:t>The covering material must not be frozen and must be less than one (1) metre thick. A covering material layer comprised of sub-layers of different materials may reduce the effectiveness of the survey.</w:t>
      </w:r>
    </w:p>
    <w:p w14:paraId="424E5D52" w14:textId="4957CB65" w:rsidR="00481014" w:rsidRPr="00481014" w:rsidRDefault="00481014" w:rsidP="0069063A">
      <w:pPr>
        <w:pStyle w:val="Listepuces-Niveau1"/>
        <w:rPr>
          <w:lang w:val="en-CA"/>
        </w:rPr>
      </w:pPr>
      <w:r w:rsidRPr="00481014">
        <w:rPr>
          <w:lang w:val="en-CA"/>
        </w:rPr>
        <w:t>The covering material layer should be electrically isolated from soil at the exterior of the site along the entirety of its perimeter (see figure below)</w:t>
      </w:r>
    </w:p>
    <w:p w14:paraId="07785FD1" w14:textId="77777777" w:rsidR="00A94754" w:rsidRPr="00B16185" w:rsidRDefault="00A94754" w:rsidP="00F36EFC">
      <w:pPr>
        <w:jc w:val="right"/>
        <w:rPr>
          <w:highlight w:val="cyan"/>
          <w:lang w:val="en-CA"/>
        </w:rPr>
      </w:pPr>
      <w:r w:rsidRPr="00C5383B">
        <w:rPr>
          <w:noProof/>
          <w:lang w:val="en-CA"/>
        </w:rPr>
        <w:lastRenderedPageBreak/>
        <w:drawing>
          <wp:inline distT="0" distB="0" distL="0" distR="0" wp14:anchorId="34496CE8" wp14:editId="7C85864D">
            <wp:extent cx="5400000" cy="1691927"/>
            <wp:effectExtent l="12700" t="12700" r="10795" b="1016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1691927"/>
                    </a:xfrm>
                    <a:prstGeom prst="rect">
                      <a:avLst/>
                    </a:prstGeom>
                    <a:noFill/>
                    <a:ln>
                      <a:solidFill>
                        <a:schemeClr val="bg1">
                          <a:lumMod val="75000"/>
                        </a:schemeClr>
                      </a:solidFill>
                    </a:ln>
                  </pic:spPr>
                </pic:pic>
              </a:graphicData>
            </a:graphic>
          </wp:inline>
        </w:drawing>
      </w:r>
    </w:p>
    <w:p w14:paraId="436C4472" w14:textId="5E31F2EB" w:rsidR="003F171F" w:rsidRPr="003F171F" w:rsidRDefault="003F171F" w:rsidP="0069063A">
      <w:pPr>
        <w:pStyle w:val="Listepuces-Niveau1"/>
        <w:rPr>
          <w:lang w:val="en-CA"/>
        </w:rPr>
      </w:pPr>
      <w:r w:rsidRPr="003F171F">
        <w:rPr>
          <w:lang w:val="en-CA"/>
        </w:rPr>
        <w:t>The base layer on which the geomembrane material is installed must be electrically conductive.</w:t>
      </w:r>
    </w:p>
    <w:p w14:paraId="05C340D0" w14:textId="5C587155" w:rsidR="003F171F" w:rsidRPr="003F171F" w:rsidRDefault="003F171F" w:rsidP="0069063A">
      <w:pPr>
        <w:pStyle w:val="Listepuces-Niveau1"/>
        <w:rPr>
          <w:lang w:val="en-CA"/>
        </w:rPr>
      </w:pPr>
      <w:r w:rsidRPr="003F171F">
        <w:rPr>
          <w:lang w:val="en-CA"/>
        </w:rPr>
        <w:t xml:space="preserve">The Owner or the General Contractor is responsible for the removal and reinstallation of the covering layer material when a fault is detected by the </w:t>
      </w:r>
      <w:r w:rsidR="00AC300A">
        <w:rPr>
          <w:lang w:val="en-CA"/>
        </w:rPr>
        <w:t>Operator</w:t>
      </w:r>
      <w:r w:rsidRPr="003F171F">
        <w:rPr>
          <w:lang w:val="en-CA"/>
        </w:rPr>
        <w:t>.</w:t>
      </w:r>
    </w:p>
    <w:p w14:paraId="0AF4AD70" w14:textId="363C62DE" w:rsidR="003F171F" w:rsidRPr="00270CBF" w:rsidRDefault="003F171F" w:rsidP="0069063A">
      <w:pPr>
        <w:pStyle w:val="Listepuces-Niveau1"/>
        <w:rPr>
          <w:lang w:val="en-CA"/>
        </w:rPr>
      </w:pPr>
      <w:r w:rsidRPr="00270CBF">
        <w:rPr>
          <w:lang w:val="en-CA"/>
        </w:rPr>
        <w:t>The Owner or the General Contractor must provide a generator (110 V AC) to power the dipole method equipment.</w:t>
      </w:r>
      <w:r w:rsidR="00270CBF" w:rsidRPr="00270CBF">
        <w:rPr>
          <w:lang w:val="en-CA"/>
        </w:rPr>
        <w:t xml:space="preserve"> The Owner or the General contractor is responsible for the maintenance and operation of the generator.</w:t>
      </w:r>
      <w:r w:rsidRPr="00270CBF">
        <w:rPr>
          <w:lang w:val="en-CA"/>
        </w:rPr>
        <w:t xml:space="preserve"> </w:t>
      </w:r>
    </w:p>
    <w:p w14:paraId="189E8A0D" w14:textId="10866027" w:rsidR="004220FE" w:rsidRPr="00B16185" w:rsidRDefault="004220FE" w:rsidP="004220FE">
      <w:pPr>
        <w:pStyle w:val="Heading4"/>
        <w:rPr>
          <w:lang w:val="en-CA"/>
        </w:rPr>
      </w:pPr>
      <w:bookmarkStart w:id="76" w:name="_Toc46224514"/>
      <w:bookmarkStart w:id="77" w:name="_Toc46224515"/>
      <w:bookmarkEnd w:id="76"/>
      <w:r w:rsidRPr="00B16185">
        <w:rPr>
          <w:lang w:val="en-CA"/>
        </w:rPr>
        <w:t>Methodology</w:t>
      </w:r>
      <w:bookmarkEnd w:id="77"/>
    </w:p>
    <w:p w14:paraId="2F9D1042" w14:textId="77777777" w:rsidR="00022D39" w:rsidRPr="00B16185" w:rsidRDefault="00022D39" w:rsidP="00022D39">
      <w:pPr>
        <w:pStyle w:val="Listepuces-Niveau1"/>
        <w:rPr>
          <w:lang w:val="en-CA"/>
        </w:rPr>
      </w:pPr>
      <w:r w:rsidRPr="00B16185">
        <w:rPr>
          <w:lang w:val="en-CA"/>
        </w:rPr>
        <w:t xml:space="preserve">The Operator must inspect the survey site prior to the beginning of the survey </w:t>
      </w:r>
      <w:proofErr w:type="gramStart"/>
      <w:r w:rsidRPr="00B16185">
        <w:rPr>
          <w:lang w:val="en-CA"/>
        </w:rPr>
        <w:t>in order to</w:t>
      </w:r>
      <w:proofErr w:type="gramEnd"/>
      <w:r w:rsidRPr="00B16185">
        <w:rPr>
          <w:lang w:val="en-CA"/>
        </w:rPr>
        <w:t xml:space="preserve"> confirm that site conditions are suitable for the selected method.</w:t>
      </w:r>
    </w:p>
    <w:p w14:paraId="37857A43" w14:textId="77777777" w:rsidR="00022D39" w:rsidRPr="00B16185" w:rsidRDefault="00022D39" w:rsidP="00022D39">
      <w:pPr>
        <w:pStyle w:val="Listepuces-Niveau1"/>
        <w:rPr>
          <w:lang w:val="en-CA"/>
        </w:rPr>
      </w:pPr>
      <w:r w:rsidRPr="00B16185">
        <w:rPr>
          <w:lang w:val="en-CA"/>
        </w:rPr>
        <w:t>Any discrepancy with the method specific requirements should be reported to the Contractor for correction.</w:t>
      </w:r>
    </w:p>
    <w:p w14:paraId="7D893D81" w14:textId="77777777" w:rsidR="00022D39" w:rsidRPr="00B16185" w:rsidRDefault="00022D39" w:rsidP="00022D39">
      <w:pPr>
        <w:pStyle w:val="Listepuces-Niveau1"/>
        <w:rPr>
          <w:lang w:val="en-CA"/>
        </w:rPr>
      </w:pPr>
      <w:r w:rsidRPr="00B16185">
        <w:rPr>
          <w:lang w:val="en-CA"/>
        </w:rPr>
        <w:t>The Operator must perform the survey in conformity with the procedures outlined in the most recent version of the relevant ASMT standard.</w:t>
      </w:r>
    </w:p>
    <w:p w14:paraId="6ADAAAB9" w14:textId="6F5912BC" w:rsidR="002942E6" w:rsidRPr="00DC2216" w:rsidRDefault="00695150" w:rsidP="0069063A">
      <w:pPr>
        <w:pStyle w:val="Listepuces-Niveau1"/>
        <w:rPr>
          <w:lang w:val="en-CA"/>
        </w:rPr>
      </w:pPr>
      <w:r w:rsidRPr="00DC2216">
        <w:rPr>
          <w:lang w:val="en-CA"/>
        </w:rPr>
        <w:t xml:space="preserve">A leak simulation is required to validate the quality of the signal in actual project conditions and to confirm the applicability of the method (the simulated leak should be 6mm in dimeter). </w:t>
      </w:r>
    </w:p>
    <w:p w14:paraId="7A5400C1" w14:textId="77777777" w:rsidR="003F171F" w:rsidRPr="00B16185" w:rsidRDefault="003F171F" w:rsidP="003F171F">
      <w:pPr>
        <w:pStyle w:val="Listepuces-Niveau1"/>
        <w:rPr>
          <w:lang w:val="en-CA"/>
        </w:rPr>
      </w:pPr>
      <w:r w:rsidRPr="00B16185">
        <w:rPr>
          <w:lang w:val="en-CA"/>
        </w:rPr>
        <w:t>The Operator must inform onsite representatives (using paint, marker flags or geographic coordinates) of the location of faults discovered during the survey.</w:t>
      </w:r>
    </w:p>
    <w:p w14:paraId="08609003" w14:textId="286B35A4" w:rsidR="00F27836" w:rsidRPr="00B16185" w:rsidRDefault="00F27836" w:rsidP="00F27836">
      <w:pPr>
        <w:pStyle w:val="Heading4"/>
        <w:rPr>
          <w:lang w:val="en-CA"/>
        </w:rPr>
      </w:pPr>
      <w:bookmarkStart w:id="78" w:name="_Toc46224516"/>
      <w:bookmarkStart w:id="79" w:name="_Toc46224517"/>
      <w:bookmarkEnd w:id="1"/>
      <w:bookmarkEnd w:id="2"/>
      <w:bookmarkEnd w:id="3"/>
      <w:bookmarkEnd w:id="4"/>
      <w:bookmarkEnd w:id="5"/>
      <w:bookmarkEnd w:id="78"/>
      <w:r w:rsidRPr="00B16185">
        <w:rPr>
          <w:lang w:val="en-CA"/>
        </w:rPr>
        <w:t>Final Report</w:t>
      </w:r>
      <w:bookmarkEnd w:id="79"/>
    </w:p>
    <w:p w14:paraId="3343A399" w14:textId="77777777" w:rsidR="00F27836" w:rsidRPr="00B16185" w:rsidRDefault="00F27836" w:rsidP="00F27836">
      <w:pPr>
        <w:pStyle w:val="Texterapport"/>
        <w:rPr>
          <w:lang w:val="en-CA"/>
        </w:rPr>
      </w:pPr>
      <w:r w:rsidRPr="00B16185">
        <w:rPr>
          <w:lang w:val="en-CA"/>
        </w:rPr>
        <w:t>The Operator must provide a survey report in conformity with the minimum requirements of the relevant ASTM standard within 2 weeks of completion of the survey.</w:t>
      </w:r>
    </w:p>
    <w:sectPr w:rsidR="00F27836" w:rsidRPr="00B16185" w:rsidSect="009E0B88">
      <w:headerReference w:type="even" r:id="rId25"/>
      <w:pgSz w:w="12240" w:h="15840"/>
      <w:pgMar w:top="1985" w:right="1418" w:bottom="1418" w:left="1418"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98395" w14:textId="77777777" w:rsidR="0052787F" w:rsidRDefault="0052787F">
      <w:r>
        <w:separator/>
      </w:r>
    </w:p>
  </w:endnote>
  <w:endnote w:type="continuationSeparator" w:id="0">
    <w:p w14:paraId="4FCEA3DE" w14:textId="77777777" w:rsidR="0052787F" w:rsidRDefault="00527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Helvetica Neue Light">
    <w:charset w:val="00"/>
    <w:family w:val="auto"/>
    <w:pitch w:val="variable"/>
    <w:sig w:usb0="A00002FF" w:usb1="5000205B" w:usb2="00000002" w:usb3="00000000" w:csb0="00000007" w:csb1="00000000"/>
  </w:font>
  <w:font w:name="ヒラギノ角ゴ Pro W3">
    <w:altName w:val="Yu Gothic"/>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Neue UltraLight">
    <w:charset w:val="00"/>
    <w:family w:val="auto"/>
    <w:pitch w:val="variable"/>
    <w:sig w:usb0="A00002FF" w:usb1="5000205B" w:usb2="00000002" w:usb3="00000000" w:csb0="00000001" w:csb1="00000000"/>
  </w:font>
  <w:font w:name="Calibri Bold">
    <w:altName w:val="Calibri"/>
    <w:panose1 w:val="020F0702030404030204"/>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Klavika Regular">
    <w:altName w:val="Calibri"/>
    <w:panose1 w:val="00000000000000000000"/>
    <w:charset w:val="00"/>
    <w:family w:val="swiss"/>
    <w:notTrueType/>
    <w:pitch w:val="variable"/>
    <w:sig w:usb0="A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Klavika Light">
    <w:altName w:val="Calibri"/>
    <w:panose1 w:val="00000000000000000000"/>
    <w:charset w:val="00"/>
    <w:family w:val="swiss"/>
    <w:notTrueType/>
    <w:pitch w:val="variable"/>
    <w:sig w:usb0="A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59190" w14:textId="77777777" w:rsidR="008401CE" w:rsidRDefault="008401CE">
    <w:pPr>
      <w:rPr>
        <w:rFonts w:ascii="Times New Roman" w:hAnsi="Times New Roman"/>
        <w:lang w:eastAsia="fr-FR" w:bidi="x-none"/>
      </w:rPr>
    </w:pPr>
    <w:r>
      <w:t>Name of report</w:t>
    </w:r>
    <w:r>
      <w:tab/>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FA64" w14:textId="77777777" w:rsidR="008401CE" w:rsidRPr="008F4520" w:rsidRDefault="008401CE" w:rsidP="008F4520">
    <w:pPr>
      <w:tabs>
        <w:tab w:val="center" w:pos="4680"/>
        <w:tab w:val="right" w:pos="9360"/>
      </w:tabs>
      <w:rPr>
        <w:rFonts w:ascii="Times New Roman" w:hAnsi="Times New Roman"/>
        <w:lang w:eastAsia="fr-FR" w:bidi="x-none"/>
      </w:rPr>
    </w:pPr>
    <w:r w:rsidRPr="00001A4C">
      <w:t xml:space="preserve">Groupe Alphard     4560B, St-Laurent Blvd., Suite 202, Montréal, Québec   H2T 1R3    T 514.543.6580   </w:t>
    </w:r>
    <w:hyperlink r:id="rId1" w:history="1">
      <w:r w:rsidRPr="00001A4C">
        <w:rPr>
          <w:color w:val="000099"/>
          <w:u w:val="single"/>
        </w:rPr>
        <w:t>www.groupe-alphard.com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B78EE" w14:textId="23CFEEDD" w:rsidR="008401CE" w:rsidRDefault="008401CE" w:rsidP="00542188">
    <w:pPr>
      <w:tabs>
        <w:tab w:val="center" w:pos="4680"/>
        <w:tab w:val="right" w:pos="9360"/>
      </w:tabs>
      <w:rPr>
        <w:rFonts w:ascii="Times New Roman" w:hAnsi="Times New Roman"/>
        <w:lang w:eastAsia="fr-FR" w:bidi="x-non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4810E" w14:textId="77777777" w:rsidR="008401CE" w:rsidRPr="00001A4C" w:rsidRDefault="008401CE" w:rsidP="00B85B23">
    <w:pPr>
      <w:framePr w:wrap="none" w:vAnchor="text" w:hAnchor="margin" w:xAlign="right" w:y="1"/>
    </w:pPr>
    <w:r>
      <w:fldChar w:fldCharType="begin"/>
    </w:r>
    <w:r w:rsidRPr="00001A4C">
      <w:instrText xml:space="preserve">PAGE  </w:instrText>
    </w:r>
    <w:r>
      <w:fldChar w:fldCharType="separate"/>
    </w:r>
    <w:r w:rsidRPr="00001A4C">
      <w:rPr>
        <w:noProof/>
      </w:rPr>
      <w:t>1</w:t>
    </w:r>
    <w:r>
      <w:fldChar w:fldCharType="end"/>
    </w:r>
  </w:p>
  <w:p w14:paraId="7267B2ED" w14:textId="77777777" w:rsidR="008401CE" w:rsidRDefault="008401CE" w:rsidP="006C208F">
    <w:pPr>
      <w:ind w:right="360"/>
      <w:rPr>
        <w:rFonts w:ascii="Times New Roman" w:hAnsi="Times New Roman"/>
        <w:lang w:eastAsia="fr-FR" w:bidi="x-none"/>
      </w:rPr>
    </w:pPr>
    <w:r w:rsidRPr="00001A4C">
      <w:t xml:space="preserve">Étude de </w:t>
    </w:r>
    <w:proofErr w:type="gramStart"/>
    <w:r w:rsidRPr="00001A4C">
      <w:t>marché  sur</w:t>
    </w:r>
    <w:proofErr w:type="gramEnd"/>
    <w:r w:rsidRPr="00001A4C">
      <w:t xml:space="preserve"> la géomembrane bitumineuse au Québec et au Canada</w:t>
    </w:r>
    <w:r w:rsidRPr="00001A4C">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6446129"/>
      <w:docPartObj>
        <w:docPartGallery w:val="Page Numbers (Bottom of Page)"/>
        <w:docPartUnique/>
      </w:docPartObj>
    </w:sdtPr>
    <w:sdtEndPr>
      <w:rPr>
        <w:rStyle w:val="PageNumber"/>
      </w:rPr>
    </w:sdtEndPr>
    <w:sdtContent>
      <w:p w14:paraId="3FAB7B55" w14:textId="0C991F41" w:rsidR="008401CE" w:rsidRPr="00485AD3" w:rsidRDefault="008401CE" w:rsidP="00904672">
        <w:pPr>
          <w:pStyle w:val="Footer"/>
          <w:framePr w:wrap="none" w:vAnchor="text" w:hAnchor="margin" w:xAlign="right" w:y="1"/>
          <w:rPr>
            <w:rStyle w:val="PageNumber"/>
            <w:lang w:val="en-CA"/>
          </w:rPr>
        </w:pPr>
        <w:r>
          <w:rPr>
            <w:rStyle w:val="PageNumber"/>
          </w:rPr>
          <w:fldChar w:fldCharType="begin"/>
        </w:r>
        <w:r w:rsidRPr="00485AD3">
          <w:rPr>
            <w:rStyle w:val="PageNumber"/>
            <w:lang w:val="en-CA"/>
          </w:rPr>
          <w:instrText xml:space="preserve"> PAGE </w:instrText>
        </w:r>
        <w:r>
          <w:rPr>
            <w:rStyle w:val="PageNumber"/>
          </w:rPr>
          <w:fldChar w:fldCharType="separate"/>
        </w:r>
        <w:r w:rsidRPr="00485AD3">
          <w:rPr>
            <w:rStyle w:val="PageNumber"/>
            <w:noProof/>
            <w:lang w:val="en-CA"/>
          </w:rPr>
          <w:t>i</w:t>
        </w:r>
        <w:r>
          <w:rPr>
            <w:rStyle w:val="PageNumber"/>
          </w:rPr>
          <w:fldChar w:fldCharType="end"/>
        </w:r>
      </w:p>
    </w:sdtContent>
  </w:sdt>
  <w:p w14:paraId="0C8F50DB" w14:textId="77777777" w:rsidR="00E2221D" w:rsidRPr="00E2221D" w:rsidRDefault="00E2221D" w:rsidP="0080670E">
    <w:pPr>
      <w:pStyle w:val="HeaderFooter"/>
      <w:tabs>
        <w:tab w:val="left" w:pos="3119"/>
      </w:tabs>
      <w:ind w:right="357"/>
      <w:rPr>
        <w:lang w:val="en-CA"/>
      </w:rPr>
    </w:pPr>
    <w:r w:rsidRPr="00E2221D">
      <w:rPr>
        <w:lang w:val="en-CA"/>
      </w:rPr>
      <w:t>Technical Clauses for Electrical Leak Location Methods on Geomembrane Materials</w:t>
    </w:r>
  </w:p>
  <w:p w14:paraId="14F4AAD4" w14:textId="7B4B231F" w:rsidR="008401CE" w:rsidRPr="00B85B23" w:rsidRDefault="008401CE" w:rsidP="0080670E">
    <w:pPr>
      <w:pStyle w:val="HeaderFooter"/>
      <w:tabs>
        <w:tab w:val="left" w:pos="3119"/>
      </w:tabs>
      <w:ind w:right="357"/>
    </w:pPr>
    <w:r>
      <w:t>Ma</w:t>
    </w:r>
    <w:r w:rsidR="00124BE2">
      <w:t>y</w:t>
    </w:r>
    <w:r>
      <w:t xml:space="preserve"> 2020 - Version R00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CECAE" w14:textId="77777777" w:rsidR="0052787F" w:rsidRDefault="0052787F">
      <w:r>
        <w:separator/>
      </w:r>
    </w:p>
  </w:footnote>
  <w:footnote w:type="continuationSeparator" w:id="0">
    <w:p w14:paraId="41D6F4A1" w14:textId="77777777" w:rsidR="0052787F" w:rsidRDefault="00527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D694" w14:textId="77777777" w:rsidR="008401CE" w:rsidRDefault="0052787F">
    <w:pPr>
      <w:rPr>
        <w:rFonts w:ascii="Times New Roman" w:hAnsi="Times New Roman"/>
        <w:lang w:eastAsia="fr-FR" w:bidi="x-none"/>
      </w:rPr>
    </w:pPr>
    <w:r>
      <w:rPr>
        <w:noProof/>
        <w:sz w:val="22"/>
        <w:lang w:val="fr-FR" w:eastAsia="fr-FR"/>
      </w:rPr>
      <w:pict w14:anchorId="4FBB2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alt="" style="position:absolute;margin-left:0;margin-top:0;width:620.95pt;height:38.8pt;rotation:315;z-index:-251644928;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r w:rsidR="008401CE">
      <w:rPr>
        <w:noProof/>
      </w:rPr>
      <w:fldChar w:fldCharType="begin"/>
    </w:r>
    <w:r w:rsidR="008401CE">
      <w:rPr>
        <w:noProof/>
      </w:rPr>
      <w:instrText xml:space="preserve"> MERGEFIELD Organization </w:instrText>
    </w:r>
    <w:r w:rsidR="008401CE">
      <w:rPr>
        <w:noProof/>
      </w:rPr>
      <w:fldChar w:fldCharType="separate"/>
    </w:r>
    <w:r w:rsidR="008401CE">
      <w:rPr>
        <w:noProof/>
      </w:rPr>
      <w:t>«Organization»</w:t>
    </w:r>
    <w:r w:rsidR="008401C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5EEC5" w14:textId="77777777" w:rsidR="008401CE" w:rsidRDefault="0052787F">
    <w:r>
      <w:rPr>
        <w:noProof/>
        <w:lang w:val="fr-FR" w:eastAsia="fr-FR"/>
      </w:rPr>
      <w:pict w14:anchorId="50E6B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alt="" style="position:absolute;margin-left:0;margin-top:0;width:620.95pt;height:38.8pt;rotation:315;z-index:-251646976;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F188E" w14:textId="77777777" w:rsidR="008401CE" w:rsidRDefault="0052787F">
    <w:pPr>
      <w:rPr>
        <w:rFonts w:ascii="Times New Roman" w:hAnsi="Times New Roman"/>
        <w:lang w:eastAsia="fr-FR" w:bidi="x-none"/>
      </w:rPr>
    </w:pPr>
    <w:r>
      <w:rPr>
        <w:noProof/>
        <w:sz w:val="22"/>
        <w:lang w:val="fr-FR" w:eastAsia="fr-FR"/>
      </w:rPr>
      <w:pict w14:anchorId="78BAB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1" type="#_x0000_t136" alt="" style="position:absolute;margin-left:0;margin-top:0;width:620.95pt;height:38.8pt;rotation:315;z-index:-251632640;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r w:rsidR="008401CE">
      <w:rPr>
        <w:noProof/>
        <w:lang w:val="fr-FR" w:eastAsia="fr-FR"/>
      </w:rPr>
      <w:drawing>
        <wp:anchor distT="152400" distB="152400" distL="152400" distR="152400" simplePos="0" relativeHeight="251657216" behindDoc="0" locked="0" layoutInCell="1" allowOverlap="1" wp14:anchorId="24A81995" wp14:editId="5FEA41C4">
          <wp:simplePos x="0" y="0"/>
          <wp:positionH relativeFrom="column">
            <wp:align>right</wp:align>
          </wp:positionH>
          <wp:positionV relativeFrom="line">
            <wp:posOffset>0</wp:posOffset>
          </wp:positionV>
          <wp:extent cx="241300" cy="317500"/>
          <wp:effectExtent l="0" t="0" r="12700" b="1270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6D7DC" w14:textId="77777777" w:rsidR="008401CE" w:rsidRPr="00B85B23" w:rsidRDefault="008401CE" w:rsidP="00B85B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3884" w14:textId="77777777" w:rsidR="008401CE" w:rsidRDefault="0052787F">
    <w:r>
      <w:rPr>
        <w:noProof/>
        <w:lang w:val="fr-FR" w:eastAsia="fr-FR"/>
      </w:rPr>
      <w:pict w14:anchorId="46F82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0" type="#_x0000_t136" alt="" style="position:absolute;margin-left:0;margin-top:0;width:620.95pt;height:38.8pt;rotation:315;z-index:-251630592;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C2456" w14:textId="77777777" w:rsidR="008401CE" w:rsidRDefault="0052787F">
    <w:r>
      <w:rPr>
        <w:noProof/>
        <w:lang w:val="fr-FR" w:eastAsia="fr-FR"/>
      </w:rPr>
      <w:pict w14:anchorId="21315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049" type="#_x0000_t136" alt="" style="position:absolute;margin-left:0;margin-top:0;width:620.95pt;height:38.8pt;rotation:315;z-index:-251608064;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C8B4332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CEF2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894EE873"/>
    <w:lvl w:ilvl="0">
      <w:start w:val="1"/>
      <w:numFmt w:val="decimal"/>
      <w:pStyle w:val="retrait3"/>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3" w15:restartNumberingAfterBreak="0">
    <w:nsid w:val="027F7553"/>
    <w:multiLevelType w:val="multilevel"/>
    <w:tmpl w:val="040C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45E45D4"/>
    <w:multiLevelType w:val="hybridMultilevel"/>
    <w:tmpl w:val="14E84692"/>
    <w:lvl w:ilvl="0" w:tplc="B6D6B714">
      <w:start w:val="1"/>
      <w:numFmt w:val="bullet"/>
      <w:pStyle w:val="retrait1"/>
      <w:lvlText w:val=""/>
      <w:lvlJc w:val="left"/>
      <w:pPr>
        <w:tabs>
          <w:tab w:val="num" w:pos="2160"/>
        </w:tabs>
        <w:ind w:left="2160" w:hanging="360"/>
      </w:pPr>
      <w:rPr>
        <w:rFonts w:ascii="Wingdings" w:hAnsi="Wingdings" w:hint="default"/>
      </w:rPr>
    </w:lvl>
    <w:lvl w:ilvl="1" w:tplc="0C0C0003" w:tentative="1">
      <w:start w:val="1"/>
      <w:numFmt w:val="bullet"/>
      <w:lvlText w:val="o"/>
      <w:lvlJc w:val="left"/>
      <w:pPr>
        <w:tabs>
          <w:tab w:val="num" w:pos="2304"/>
        </w:tabs>
        <w:ind w:left="2304" w:hanging="360"/>
      </w:pPr>
      <w:rPr>
        <w:rFonts w:ascii="Courier New" w:hAnsi="Courier New" w:cs="Arial" w:hint="default"/>
      </w:rPr>
    </w:lvl>
    <w:lvl w:ilvl="2" w:tplc="0C0C0005" w:tentative="1">
      <w:start w:val="1"/>
      <w:numFmt w:val="bullet"/>
      <w:lvlText w:val=""/>
      <w:lvlJc w:val="left"/>
      <w:pPr>
        <w:tabs>
          <w:tab w:val="num" w:pos="3024"/>
        </w:tabs>
        <w:ind w:left="3024" w:hanging="360"/>
      </w:pPr>
      <w:rPr>
        <w:rFonts w:ascii="Wingdings" w:hAnsi="Wingdings" w:hint="default"/>
      </w:rPr>
    </w:lvl>
    <w:lvl w:ilvl="3" w:tplc="0C0C0001">
      <w:start w:val="1"/>
      <w:numFmt w:val="bullet"/>
      <w:lvlText w:val=""/>
      <w:lvlJc w:val="left"/>
      <w:pPr>
        <w:tabs>
          <w:tab w:val="num" w:pos="3744"/>
        </w:tabs>
        <w:ind w:left="3744" w:hanging="360"/>
      </w:pPr>
      <w:rPr>
        <w:rFonts w:ascii="Symbol" w:hAnsi="Symbol" w:hint="default"/>
      </w:rPr>
    </w:lvl>
    <w:lvl w:ilvl="4" w:tplc="0C0C0003" w:tentative="1">
      <w:start w:val="1"/>
      <w:numFmt w:val="bullet"/>
      <w:lvlText w:val="o"/>
      <w:lvlJc w:val="left"/>
      <w:pPr>
        <w:tabs>
          <w:tab w:val="num" w:pos="4464"/>
        </w:tabs>
        <w:ind w:left="4464" w:hanging="360"/>
      </w:pPr>
      <w:rPr>
        <w:rFonts w:ascii="Courier New" w:hAnsi="Courier New" w:cs="Arial" w:hint="default"/>
      </w:rPr>
    </w:lvl>
    <w:lvl w:ilvl="5" w:tplc="0C0C0005" w:tentative="1">
      <w:start w:val="1"/>
      <w:numFmt w:val="bullet"/>
      <w:lvlText w:val=""/>
      <w:lvlJc w:val="left"/>
      <w:pPr>
        <w:tabs>
          <w:tab w:val="num" w:pos="5184"/>
        </w:tabs>
        <w:ind w:left="5184" w:hanging="360"/>
      </w:pPr>
      <w:rPr>
        <w:rFonts w:ascii="Wingdings" w:hAnsi="Wingdings" w:hint="default"/>
      </w:rPr>
    </w:lvl>
    <w:lvl w:ilvl="6" w:tplc="0C0C0001" w:tentative="1">
      <w:start w:val="1"/>
      <w:numFmt w:val="bullet"/>
      <w:lvlText w:val=""/>
      <w:lvlJc w:val="left"/>
      <w:pPr>
        <w:tabs>
          <w:tab w:val="num" w:pos="5904"/>
        </w:tabs>
        <w:ind w:left="5904" w:hanging="360"/>
      </w:pPr>
      <w:rPr>
        <w:rFonts w:ascii="Symbol" w:hAnsi="Symbol" w:hint="default"/>
      </w:rPr>
    </w:lvl>
    <w:lvl w:ilvl="7" w:tplc="0C0C0003" w:tentative="1">
      <w:start w:val="1"/>
      <w:numFmt w:val="bullet"/>
      <w:lvlText w:val="o"/>
      <w:lvlJc w:val="left"/>
      <w:pPr>
        <w:tabs>
          <w:tab w:val="num" w:pos="6624"/>
        </w:tabs>
        <w:ind w:left="6624" w:hanging="360"/>
      </w:pPr>
      <w:rPr>
        <w:rFonts w:ascii="Courier New" w:hAnsi="Courier New" w:cs="Arial" w:hint="default"/>
      </w:rPr>
    </w:lvl>
    <w:lvl w:ilvl="8" w:tplc="0C0C0005" w:tentative="1">
      <w:start w:val="1"/>
      <w:numFmt w:val="bullet"/>
      <w:lvlText w:val=""/>
      <w:lvlJc w:val="left"/>
      <w:pPr>
        <w:tabs>
          <w:tab w:val="num" w:pos="7344"/>
        </w:tabs>
        <w:ind w:left="7344" w:hanging="360"/>
      </w:pPr>
      <w:rPr>
        <w:rFonts w:ascii="Wingdings" w:hAnsi="Wingdings" w:hint="default"/>
      </w:rPr>
    </w:lvl>
  </w:abstractNum>
  <w:abstractNum w:abstractNumId="5" w15:restartNumberingAfterBreak="0">
    <w:nsid w:val="0C88606C"/>
    <w:multiLevelType w:val="hybridMultilevel"/>
    <w:tmpl w:val="7BFE5606"/>
    <w:lvl w:ilvl="0" w:tplc="D5D03584">
      <w:start w:val="1"/>
      <w:numFmt w:val="bullet"/>
      <w:pStyle w:val="Puce2Fin"/>
      <w:lvlText w:val=""/>
      <w:lvlJc w:val="left"/>
      <w:pPr>
        <w:tabs>
          <w:tab w:val="num" w:pos="1368"/>
        </w:tabs>
        <w:ind w:left="1368" w:hanging="216"/>
      </w:pPr>
      <w:rPr>
        <w:rFonts w:ascii="Wingdings" w:hAnsi="Wingdings" w:hint="default"/>
        <w:b/>
        <w:i w:val="0"/>
        <w:color w:val="00AEEF"/>
        <w:sz w:val="22"/>
        <w:u w:val="none" w:color="993300"/>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D01E96"/>
    <w:multiLevelType w:val="multilevel"/>
    <w:tmpl w:val="E3804E2A"/>
    <w:styleLink w:val="Style1"/>
    <w:lvl w:ilvl="0">
      <w:start w:val="1"/>
      <w:numFmt w:val="decimal"/>
      <w:lvlText w:val="%1"/>
      <w:lvlJc w:val="left"/>
      <w:pPr>
        <w:tabs>
          <w:tab w:val="num" w:pos="936"/>
        </w:tabs>
        <w:ind w:left="936" w:hanging="936"/>
      </w:pPr>
      <w:rPr>
        <w:rFonts w:ascii="Calibri" w:hAnsi="Calibri" w:cs="Times New Roman"/>
        <w:b w:val="0"/>
        <w:i w:val="0"/>
        <w:caps/>
        <w:color w:val="005581"/>
        <w:sz w:val="28"/>
      </w:rPr>
    </w:lvl>
    <w:lvl w:ilvl="1">
      <w:start w:val="1"/>
      <w:numFmt w:val="decimal"/>
      <w:lvlText w:val="%1.%2"/>
      <w:lvlJc w:val="left"/>
      <w:pPr>
        <w:tabs>
          <w:tab w:val="num" w:pos="936"/>
        </w:tabs>
        <w:ind w:left="936" w:hanging="93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36"/>
        </w:tabs>
        <w:ind w:left="936" w:hanging="936"/>
      </w:pPr>
      <w:rPr>
        <w:rFonts w:cs="Times New Roman" w:hint="default"/>
        <w:b w:val="0"/>
        <w:i w:val="0"/>
        <w:color w:val="005480"/>
        <w:spacing w:val="-14"/>
        <w:sz w:val="22"/>
      </w:rPr>
    </w:lvl>
    <w:lvl w:ilvl="3">
      <w:start w:val="1"/>
      <w:numFmt w:val="decimal"/>
      <w:lvlText w:val="%1.%2.%3.%4"/>
      <w:lvlJc w:val="left"/>
      <w:pPr>
        <w:tabs>
          <w:tab w:val="num" w:pos="936"/>
        </w:tabs>
        <w:ind w:left="936" w:hanging="936"/>
      </w:pPr>
      <w:rPr>
        <w:rFonts w:ascii="Arial" w:hAnsi="Arial" w:cs="Times New Roman" w:hint="default"/>
        <w:b w:val="0"/>
        <w:i w:val="0"/>
        <w:color w:val="005581"/>
        <w:sz w:val="20"/>
      </w:rPr>
    </w:lvl>
    <w:lvl w:ilvl="4">
      <w:start w:val="1"/>
      <w:numFmt w:val="decimal"/>
      <w:lvlText w:val="%1.%2.%3.%4.%5"/>
      <w:lvlJc w:val="left"/>
      <w:pPr>
        <w:tabs>
          <w:tab w:val="num" w:pos="936"/>
        </w:tabs>
        <w:ind w:left="936" w:hanging="936"/>
      </w:pPr>
      <w:rPr>
        <w:rFonts w:ascii="Arial" w:hAnsi="Arial" w:cs="Times New Roman" w:hint="default"/>
        <w:b w:val="0"/>
        <w:i w:val="0"/>
        <w:caps w:val="0"/>
        <w:strike w:val="0"/>
        <w:dstrike w:val="0"/>
        <w:vanish w:val="0"/>
        <w:color w:val="auto"/>
        <w:sz w:val="18"/>
        <w:vertAlign w:val="baseline"/>
      </w:rPr>
    </w:lvl>
    <w:lvl w:ilvl="5">
      <w:start w:val="1"/>
      <w:numFmt w:val="decimal"/>
      <w:lvlText w:val="%1.%2.%3.%4.%5.%6"/>
      <w:lvlJc w:val="left"/>
      <w:pPr>
        <w:tabs>
          <w:tab w:val="num" w:pos="1656"/>
        </w:tabs>
        <w:ind w:left="1656" w:hanging="1152"/>
      </w:pPr>
      <w:rPr>
        <w:rFonts w:cs="Times New Roman" w:hint="default"/>
      </w:rPr>
    </w:lvl>
    <w:lvl w:ilvl="6">
      <w:start w:val="1"/>
      <w:numFmt w:val="decimal"/>
      <w:lvlText w:val="%1.%2.%3.%4.%5.%6.%7"/>
      <w:lvlJc w:val="left"/>
      <w:pPr>
        <w:tabs>
          <w:tab w:val="num" w:pos="1800"/>
        </w:tabs>
        <w:ind w:left="1800" w:hanging="1296"/>
      </w:pPr>
      <w:rPr>
        <w:rFonts w:cs="Times New Roman" w:hint="default"/>
      </w:rPr>
    </w:lvl>
    <w:lvl w:ilvl="7">
      <w:start w:val="1"/>
      <w:numFmt w:val="decimal"/>
      <w:lvlText w:val="%1.%2.%3.%4.%5.%6.%7.%8"/>
      <w:lvlJc w:val="left"/>
      <w:pPr>
        <w:tabs>
          <w:tab w:val="num" w:pos="1944"/>
        </w:tabs>
        <w:ind w:left="1944" w:hanging="1440"/>
      </w:pPr>
      <w:rPr>
        <w:rFonts w:cs="Times New Roman" w:hint="default"/>
      </w:rPr>
    </w:lvl>
    <w:lvl w:ilvl="8">
      <w:start w:val="1"/>
      <w:numFmt w:val="decimal"/>
      <w:lvlText w:val="%1.%2.%3.%4.%5.%6.%7.%8.%9"/>
      <w:lvlJc w:val="left"/>
      <w:pPr>
        <w:tabs>
          <w:tab w:val="num" w:pos="2088"/>
        </w:tabs>
        <w:ind w:left="2088" w:hanging="1584"/>
      </w:pPr>
      <w:rPr>
        <w:rFonts w:cs="Times New Roman" w:hint="default"/>
      </w:rPr>
    </w:lvl>
  </w:abstractNum>
  <w:abstractNum w:abstractNumId="7" w15:restartNumberingAfterBreak="0">
    <w:nsid w:val="17316870"/>
    <w:multiLevelType w:val="multilevel"/>
    <w:tmpl w:val="419C8C9C"/>
    <w:lvl w:ilvl="0">
      <w:start w:val="1"/>
      <w:numFmt w:val="upperLetter"/>
      <w:pStyle w:val="Annexe2"/>
      <w:isLgl/>
      <w:lvlText w:val="%1."/>
      <w:lvlJc w:val="left"/>
      <w:pPr>
        <w:tabs>
          <w:tab w:val="num" w:pos="1224"/>
        </w:tabs>
        <w:ind w:left="1224" w:hanging="360"/>
      </w:pPr>
      <w:rPr>
        <w:rFonts w:cs="Times New Roman" w:hint="default"/>
      </w:rPr>
    </w:lvl>
    <w:lvl w:ilvl="1">
      <w:start w:val="1"/>
      <w:numFmt w:val="decimal"/>
      <w:pStyle w:val="TableauTexte"/>
      <w:isLgl/>
      <w:lvlText w:val="%2."/>
      <w:lvlJc w:val="left"/>
      <w:pPr>
        <w:tabs>
          <w:tab w:val="num" w:pos="1584"/>
        </w:tabs>
        <w:ind w:left="1584" w:hanging="360"/>
      </w:pPr>
      <w:rPr>
        <w:rFonts w:cs="Times New Roman" w:hint="default"/>
      </w:rPr>
    </w:lvl>
    <w:lvl w:ilvl="2">
      <w:start w:val="1"/>
      <w:numFmt w:val="lowerRoman"/>
      <w:lvlText w:val="%3)"/>
      <w:lvlJc w:val="left"/>
      <w:pPr>
        <w:tabs>
          <w:tab w:val="num" w:pos="252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8" w15:restartNumberingAfterBreak="0">
    <w:nsid w:val="1CEB0BB2"/>
    <w:multiLevelType w:val="hybridMultilevel"/>
    <w:tmpl w:val="EA7670CE"/>
    <w:lvl w:ilvl="0" w:tplc="670A6BAA">
      <w:start w:val="1"/>
      <w:numFmt w:val="bullet"/>
      <w:pStyle w:val="Puce2"/>
      <w:lvlText w:val=""/>
      <w:lvlJc w:val="left"/>
      <w:pPr>
        <w:tabs>
          <w:tab w:val="num" w:pos="1368"/>
        </w:tabs>
        <w:ind w:left="1368" w:hanging="216"/>
      </w:pPr>
      <w:rPr>
        <w:rFonts w:ascii="Wingdings" w:hAnsi="Wingdings" w:hint="default"/>
        <w:b/>
        <w:i w:val="0"/>
        <w:color w:val="00AEEF"/>
        <w:sz w:val="16"/>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355F67"/>
    <w:multiLevelType w:val="hybridMultilevel"/>
    <w:tmpl w:val="0812E0C4"/>
    <w:lvl w:ilvl="0" w:tplc="208AC8E2">
      <w:start w:val="1"/>
      <w:numFmt w:val="decimal"/>
      <w:pStyle w:val="StyleLgendeAnnexeCouleurpersonnaliseRVB247"/>
      <w:lvlText w:val="Annexe %1"/>
      <w:lvlJc w:val="right"/>
      <w:pPr>
        <w:tabs>
          <w:tab w:val="num" w:pos="1778"/>
        </w:tabs>
        <w:ind w:left="1778" w:hanging="360"/>
      </w:pPr>
      <w:rPr>
        <w:rFonts w:ascii="Calibri" w:hAnsi="Calibri" w:cs="Calibri" w:hint="default"/>
        <w:b/>
        <w:i w:val="0"/>
        <w:caps/>
        <w:color w:val="00416D"/>
        <w:sz w:val="36"/>
        <w:szCs w:val="36"/>
      </w:rPr>
    </w:lvl>
    <w:lvl w:ilvl="1" w:tplc="0C0C0019">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4B85DC8"/>
    <w:multiLevelType w:val="hybridMultilevel"/>
    <w:tmpl w:val="1820CCAC"/>
    <w:lvl w:ilvl="0" w:tplc="5FC4462E">
      <w:start w:val="1"/>
      <w:numFmt w:val="bullet"/>
      <w:pStyle w:val="Highlight"/>
      <w:lvlText w:val="►"/>
      <w:lvlJc w:val="left"/>
      <w:pPr>
        <w:tabs>
          <w:tab w:val="num" w:pos="504"/>
        </w:tabs>
        <w:ind w:left="504" w:hanging="360"/>
      </w:pPr>
      <w:rPr>
        <w:rFonts w:ascii="Arial Narrow" w:hAnsi="Arial Narrow" w:hint="default"/>
        <w:color w:val="005581"/>
        <w:sz w:val="12"/>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368C1"/>
    <w:multiLevelType w:val="multilevel"/>
    <w:tmpl w:val="28302B40"/>
    <w:styleLink w:val="Listefinale"/>
    <w:lvl w:ilvl="0">
      <w:start w:val="1"/>
      <w:numFmt w:val="decimal"/>
      <w:lvlText w:val="%1."/>
      <w:lvlJc w:val="left"/>
      <w:pPr>
        <w:tabs>
          <w:tab w:val="num" w:pos="936"/>
        </w:tabs>
        <w:ind w:left="936" w:hanging="936"/>
      </w:pPr>
      <w:rPr>
        <w:rFonts w:ascii="Calibri" w:hAnsi="Calibri" w:cs="Times New Roman" w:hint="default"/>
        <w:b/>
        <w:i w:val="0"/>
        <w:caps/>
        <w:color w:val="005581"/>
        <w:sz w:val="32"/>
      </w:rPr>
    </w:lvl>
    <w:lvl w:ilvl="1">
      <w:start w:val="1"/>
      <w:numFmt w:val="decimal"/>
      <w:lvlText w:val="%1.%2"/>
      <w:lvlJc w:val="left"/>
      <w:pPr>
        <w:tabs>
          <w:tab w:val="num" w:pos="936"/>
        </w:tabs>
        <w:ind w:left="936" w:hanging="936"/>
      </w:pPr>
      <w:rPr>
        <w:rFonts w:ascii="Calibri" w:hAnsi="Calibri" w:cs="Times New Roman"/>
        <w:b/>
        <w:i w:val="0"/>
        <w:color w:val="005581"/>
        <w:sz w:val="28"/>
      </w:rPr>
    </w:lvl>
    <w:lvl w:ilvl="2">
      <w:start w:val="1"/>
      <w:numFmt w:val="decimal"/>
      <w:lvlText w:val="%1.%2.%3"/>
      <w:lvlJc w:val="left"/>
      <w:pPr>
        <w:tabs>
          <w:tab w:val="num" w:pos="936"/>
        </w:tabs>
        <w:ind w:left="936" w:hanging="936"/>
      </w:pPr>
      <w:rPr>
        <w:rFonts w:ascii="Arial Gras" w:hAnsi="Arial Gras" w:cs="Times New Roman" w:hint="default"/>
        <w:b/>
        <w:i w:val="0"/>
        <w:color w:val="005581"/>
        <w:spacing w:val="-14"/>
        <w:sz w:val="22"/>
      </w:rPr>
    </w:lvl>
    <w:lvl w:ilvl="3">
      <w:start w:val="1"/>
      <w:numFmt w:val="decimal"/>
      <w:lvlText w:val="%1.%2.%3.%4"/>
      <w:lvlJc w:val="left"/>
      <w:pPr>
        <w:tabs>
          <w:tab w:val="num" w:pos="936"/>
        </w:tabs>
        <w:ind w:left="936" w:hanging="936"/>
      </w:pPr>
      <w:rPr>
        <w:rFonts w:ascii="Arial" w:hAnsi="Arial" w:cs="Times New Roman" w:hint="default"/>
        <w:b w:val="0"/>
        <w:i/>
        <w:color w:val="005581"/>
        <w:sz w:val="20"/>
      </w:rPr>
    </w:lvl>
    <w:lvl w:ilvl="4">
      <w:start w:val="1"/>
      <w:numFmt w:val="decimal"/>
      <w:lvlText w:val="%1.%2.%3.%4.%5"/>
      <w:lvlJc w:val="left"/>
      <w:pPr>
        <w:tabs>
          <w:tab w:val="num" w:pos="936"/>
        </w:tabs>
        <w:ind w:left="936" w:hanging="936"/>
      </w:pPr>
      <w:rPr>
        <w:rFonts w:ascii="Arial" w:hAnsi="Arial" w:cs="Times New Roman" w:hint="default"/>
        <w:i/>
        <w:dstrike w:val="0"/>
        <w:color w:val="auto"/>
        <w:sz w:val="20"/>
        <w:vertAlign w:val="baseline"/>
      </w:rPr>
    </w:lvl>
    <w:lvl w:ilvl="5">
      <w:start w:val="1"/>
      <w:numFmt w:val="decimal"/>
      <w:lvlText w:val="%1.%2.%3.%4.%5.%6"/>
      <w:lvlJc w:val="left"/>
      <w:pPr>
        <w:tabs>
          <w:tab w:val="num" w:pos="1656"/>
        </w:tabs>
        <w:ind w:left="1656" w:hanging="1152"/>
      </w:pPr>
      <w:rPr>
        <w:rFonts w:cs="Times New Roman" w:hint="default"/>
      </w:rPr>
    </w:lvl>
    <w:lvl w:ilvl="6">
      <w:start w:val="1"/>
      <w:numFmt w:val="decimal"/>
      <w:lvlText w:val="%1.%2.%3.%4.%5.%6.%7"/>
      <w:lvlJc w:val="left"/>
      <w:pPr>
        <w:tabs>
          <w:tab w:val="num" w:pos="1800"/>
        </w:tabs>
        <w:ind w:left="1800" w:hanging="1296"/>
      </w:pPr>
      <w:rPr>
        <w:rFonts w:cs="Times New Roman" w:hint="default"/>
      </w:rPr>
    </w:lvl>
    <w:lvl w:ilvl="7">
      <w:start w:val="1"/>
      <w:numFmt w:val="decimal"/>
      <w:lvlText w:val="%1.%2.%3.%4.%5.%6.%7.%8"/>
      <w:lvlJc w:val="left"/>
      <w:pPr>
        <w:tabs>
          <w:tab w:val="num" w:pos="1944"/>
        </w:tabs>
        <w:ind w:left="1944" w:hanging="1440"/>
      </w:pPr>
      <w:rPr>
        <w:rFonts w:cs="Times New Roman" w:hint="default"/>
      </w:rPr>
    </w:lvl>
    <w:lvl w:ilvl="8">
      <w:start w:val="1"/>
      <w:numFmt w:val="decimal"/>
      <w:lvlText w:val="%1.%2.%3.%4.%5.%6.%7.%8.%9"/>
      <w:lvlJc w:val="left"/>
      <w:pPr>
        <w:tabs>
          <w:tab w:val="num" w:pos="2088"/>
        </w:tabs>
        <w:ind w:left="2088" w:hanging="1584"/>
      </w:pPr>
      <w:rPr>
        <w:rFonts w:cs="Times New Roman" w:hint="default"/>
      </w:rPr>
    </w:lvl>
  </w:abstractNum>
  <w:abstractNum w:abstractNumId="12" w15:restartNumberingAfterBreak="0">
    <w:nsid w:val="26024327"/>
    <w:multiLevelType w:val="hybridMultilevel"/>
    <w:tmpl w:val="15664E8E"/>
    <w:lvl w:ilvl="0" w:tplc="4A2E21CC">
      <w:start w:val="1"/>
      <w:numFmt w:val="bullet"/>
      <w:pStyle w:val="Textebandedroitesommaire"/>
      <w:lvlText w:val=""/>
      <w:lvlJc w:val="left"/>
      <w:pPr>
        <w:tabs>
          <w:tab w:val="num" w:pos="360"/>
        </w:tabs>
        <w:ind w:left="360" w:hanging="360"/>
      </w:pPr>
      <w:rPr>
        <w:rFonts w:ascii="Wingdings 2" w:hAnsi="Wingdings 2" w:hint="default"/>
        <w:b w:val="0"/>
        <w:i w:val="0"/>
        <w:color w:val="A6B29F"/>
        <w:sz w:val="22"/>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AA69AA"/>
    <w:multiLevelType w:val="hybridMultilevel"/>
    <w:tmpl w:val="3A648F9E"/>
    <w:lvl w:ilvl="0" w:tplc="2DD0D374">
      <w:start w:val="1"/>
      <w:numFmt w:val="bullet"/>
      <w:lvlText w:val=""/>
      <w:lvlJc w:val="left"/>
      <w:pPr>
        <w:ind w:left="425" w:hanging="425"/>
      </w:pPr>
      <w:rPr>
        <w:rFonts w:ascii="Wingdings" w:hAnsi="Wingdings" w:hint="default"/>
        <w:color w:val="555759" w:themeColor="text2"/>
        <w:sz w:val="16"/>
        <w:szCs w:val="16"/>
      </w:rPr>
    </w:lvl>
    <w:lvl w:ilvl="1" w:tplc="052CBD80">
      <w:start w:val="1"/>
      <w:numFmt w:val="bullet"/>
      <w:pStyle w:val="Listepuce-Niveau2"/>
      <w:lvlText w:val="-"/>
      <w:lvlJc w:val="left"/>
      <w:pPr>
        <w:ind w:left="1440" w:hanging="1015"/>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290D61"/>
    <w:multiLevelType w:val="hybridMultilevel"/>
    <w:tmpl w:val="9664F01A"/>
    <w:lvl w:ilvl="0" w:tplc="ED9C0E64">
      <w:start w:val="1"/>
      <w:numFmt w:val="bullet"/>
      <w:pStyle w:val="Puceniveau02"/>
      <w:lvlText w:val=""/>
      <w:lvlJc w:val="left"/>
      <w:pPr>
        <w:tabs>
          <w:tab w:val="num" w:pos="1440"/>
        </w:tabs>
        <w:ind w:left="1440" w:hanging="360"/>
      </w:pPr>
      <w:rPr>
        <w:rFonts w:ascii="Symbol" w:hAnsi="Symbol" w:hint="default"/>
        <w:color w:val="36556E"/>
        <w:sz w:val="20"/>
        <w:u w:color="993300"/>
      </w:rPr>
    </w:lvl>
    <w:lvl w:ilvl="1" w:tplc="FFFFFFFF">
      <w:start w:val="1"/>
      <w:numFmt w:val="bullet"/>
      <w:lvlText w:val=""/>
      <w:lvlJc w:val="left"/>
      <w:pPr>
        <w:tabs>
          <w:tab w:val="num" w:pos="720"/>
        </w:tabs>
        <w:ind w:left="720" w:hanging="360"/>
      </w:pPr>
      <w:rPr>
        <w:rFonts w:ascii="Wingdings" w:hAnsi="Wingdings" w:hint="default"/>
        <w:color w:val="A80000"/>
        <w:sz w:val="16"/>
        <w:u w:color="993300"/>
      </w:rPr>
    </w:lvl>
    <w:lvl w:ilvl="2" w:tplc="FFFFFFFF">
      <w:start w:val="1"/>
      <w:numFmt w:val="bullet"/>
      <w:lvlText w:val=""/>
      <w:lvlJc w:val="left"/>
      <w:pPr>
        <w:tabs>
          <w:tab w:val="num" w:pos="1440"/>
        </w:tabs>
        <w:ind w:left="1440" w:hanging="360"/>
      </w:pPr>
      <w:rPr>
        <w:rFonts w:ascii="Symbol" w:hAnsi="Symbol" w:hint="default"/>
        <w:color w:val="B00000"/>
        <w:sz w:val="20"/>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B837B35"/>
    <w:multiLevelType w:val="hybridMultilevel"/>
    <w:tmpl w:val="86107DC4"/>
    <w:lvl w:ilvl="0" w:tplc="411C5622">
      <w:start w:val="1"/>
      <w:numFmt w:val="bullet"/>
      <w:pStyle w:val="Puce1"/>
      <w:lvlText w:val=""/>
      <w:lvlJc w:val="left"/>
      <w:pPr>
        <w:tabs>
          <w:tab w:val="num" w:pos="1052"/>
        </w:tabs>
        <w:ind w:left="1052" w:hanging="43"/>
      </w:pPr>
      <w:rPr>
        <w:rFonts w:ascii="Wingdings" w:hAnsi="Wingdings" w:hint="default"/>
        <w:b w:val="0"/>
        <w:i w:val="0"/>
        <w:color w:val="F76316"/>
        <w:position w:val="3"/>
        <w:sz w:val="16"/>
        <w:szCs w:val="22"/>
      </w:rPr>
    </w:lvl>
    <w:lvl w:ilvl="1" w:tplc="0C64AB82">
      <w:start w:val="1"/>
      <w:numFmt w:val="bullet"/>
      <w:lvlText w:val="o"/>
      <w:lvlJc w:val="left"/>
      <w:pPr>
        <w:tabs>
          <w:tab w:val="num" w:pos="2160"/>
        </w:tabs>
        <w:ind w:left="2160" w:hanging="360"/>
      </w:pPr>
      <w:rPr>
        <w:rFonts w:ascii="Courier New" w:hAnsi="Courier New" w:hint="default"/>
      </w:rPr>
    </w:lvl>
    <w:lvl w:ilvl="2" w:tplc="4684B2FA" w:tentative="1">
      <w:start w:val="1"/>
      <w:numFmt w:val="bullet"/>
      <w:lvlText w:val=""/>
      <w:lvlJc w:val="left"/>
      <w:pPr>
        <w:tabs>
          <w:tab w:val="num" w:pos="2880"/>
        </w:tabs>
        <w:ind w:left="2880" w:hanging="360"/>
      </w:pPr>
      <w:rPr>
        <w:rFonts w:ascii="Wingdings" w:hAnsi="Wingdings" w:hint="default"/>
      </w:rPr>
    </w:lvl>
    <w:lvl w:ilvl="3" w:tplc="C31A6338" w:tentative="1">
      <w:start w:val="1"/>
      <w:numFmt w:val="bullet"/>
      <w:lvlText w:val=""/>
      <w:lvlJc w:val="left"/>
      <w:pPr>
        <w:tabs>
          <w:tab w:val="num" w:pos="3600"/>
        </w:tabs>
        <w:ind w:left="3600" w:hanging="360"/>
      </w:pPr>
      <w:rPr>
        <w:rFonts w:ascii="Symbol" w:hAnsi="Symbol" w:hint="default"/>
      </w:rPr>
    </w:lvl>
    <w:lvl w:ilvl="4" w:tplc="EF1CC760" w:tentative="1">
      <w:start w:val="1"/>
      <w:numFmt w:val="bullet"/>
      <w:lvlText w:val="o"/>
      <w:lvlJc w:val="left"/>
      <w:pPr>
        <w:tabs>
          <w:tab w:val="num" w:pos="4320"/>
        </w:tabs>
        <w:ind w:left="4320" w:hanging="360"/>
      </w:pPr>
      <w:rPr>
        <w:rFonts w:ascii="Courier New" w:hAnsi="Courier New" w:hint="default"/>
      </w:rPr>
    </w:lvl>
    <w:lvl w:ilvl="5" w:tplc="4420DFFC" w:tentative="1">
      <w:start w:val="1"/>
      <w:numFmt w:val="bullet"/>
      <w:lvlText w:val=""/>
      <w:lvlJc w:val="left"/>
      <w:pPr>
        <w:tabs>
          <w:tab w:val="num" w:pos="5040"/>
        </w:tabs>
        <w:ind w:left="5040" w:hanging="360"/>
      </w:pPr>
      <w:rPr>
        <w:rFonts w:ascii="Wingdings" w:hAnsi="Wingdings" w:hint="default"/>
      </w:rPr>
    </w:lvl>
    <w:lvl w:ilvl="6" w:tplc="63481F2E" w:tentative="1">
      <w:start w:val="1"/>
      <w:numFmt w:val="bullet"/>
      <w:lvlText w:val=""/>
      <w:lvlJc w:val="left"/>
      <w:pPr>
        <w:tabs>
          <w:tab w:val="num" w:pos="5760"/>
        </w:tabs>
        <w:ind w:left="5760" w:hanging="360"/>
      </w:pPr>
      <w:rPr>
        <w:rFonts w:ascii="Symbol" w:hAnsi="Symbol" w:hint="default"/>
      </w:rPr>
    </w:lvl>
    <w:lvl w:ilvl="7" w:tplc="8920F11A" w:tentative="1">
      <w:start w:val="1"/>
      <w:numFmt w:val="bullet"/>
      <w:lvlText w:val="o"/>
      <w:lvlJc w:val="left"/>
      <w:pPr>
        <w:tabs>
          <w:tab w:val="num" w:pos="6480"/>
        </w:tabs>
        <w:ind w:left="6480" w:hanging="360"/>
      </w:pPr>
      <w:rPr>
        <w:rFonts w:ascii="Courier New" w:hAnsi="Courier New" w:hint="default"/>
      </w:rPr>
    </w:lvl>
    <w:lvl w:ilvl="8" w:tplc="FE3264B4"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982A43"/>
    <w:multiLevelType w:val="multilevel"/>
    <w:tmpl w:val="38C4FFE8"/>
    <w:lvl w:ilvl="0">
      <w:start w:val="1"/>
      <w:numFmt w:val="lowerLetter"/>
      <w:pStyle w:val="retrait6"/>
      <w:lvlText w:val="%1)"/>
      <w:lvlJc w:val="left"/>
      <w:pPr>
        <w:tabs>
          <w:tab w:val="num" w:pos="1584"/>
        </w:tabs>
        <w:ind w:left="1584" w:hanging="360"/>
      </w:pPr>
      <w:rPr>
        <w:rFonts w:hint="default"/>
      </w:rPr>
    </w:lvl>
    <w:lvl w:ilvl="1">
      <w:start w:val="1"/>
      <w:numFmt w:val="decimal"/>
      <w:lvlText w:val="%1.%2"/>
      <w:lvlJc w:val="left"/>
      <w:pPr>
        <w:tabs>
          <w:tab w:val="num" w:pos="2304"/>
        </w:tabs>
        <w:ind w:left="2016" w:hanging="432"/>
      </w:pPr>
      <w:rPr>
        <w:rFonts w:hint="default"/>
      </w:rPr>
    </w:lvl>
    <w:lvl w:ilvl="2">
      <w:start w:val="1"/>
      <w:numFmt w:val="decimal"/>
      <w:lvlText w:val="%1.%2.%3"/>
      <w:lvlJc w:val="left"/>
      <w:pPr>
        <w:tabs>
          <w:tab w:val="num" w:pos="2808"/>
        </w:tabs>
        <w:ind w:left="2808" w:hanging="864"/>
      </w:pPr>
      <w:rPr>
        <w:rFonts w:hint="default"/>
      </w:rPr>
    </w:lvl>
    <w:lvl w:ilvl="3">
      <w:start w:val="1"/>
      <w:numFmt w:val="decimal"/>
      <w:lvlText w:val="%1.%2.%3.%4."/>
      <w:lvlJc w:val="left"/>
      <w:pPr>
        <w:tabs>
          <w:tab w:val="num" w:pos="3744"/>
        </w:tabs>
        <w:ind w:left="2952" w:hanging="648"/>
      </w:pPr>
      <w:rPr>
        <w:rFonts w:hint="default"/>
      </w:rPr>
    </w:lvl>
    <w:lvl w:ilvl="4">
      <w:start w:val="1"/>
      <w:numFmt w:val="decimal"/>
      <w:lvlText w:val="%1.%2.%3.%4.%5."/>
      <w:lvlJc w:val="left"/>
      <w:pPr>
        <w:tabs>
          <w:tab w:val="num" w:pos="4464"/>
        </w:tabs>
        <w:ind w:left="3456" w:hanging="792"/>
      </w:pPr>
      <w:rPr>
        <w:rFonts w:hint="default"/>
      </w:rPr>
    </w:lvl>
    <w:lvl w:ilvl="5">
      <w:start w:val="1"/>
      <w:numFmt w:val="decimal"/>
      <w:lvlText w:val="%1.%2.%3.%4.%5.%6."/>
      <w:lvlJc w:val="left"/>
      <w:pPr>
        <w:tabs>
          <w:tab w:val="num" w:pos="5184"/>
        </w:tabs>
        <w:ind w:left="3960" w:hanging="936"/>
      </w:pPr>
      <w:rPr>
        <w:rFonts w:hint="default"/>
      </w:rPr>
    </w:lvl>
    <w:lvl w:ilvl="6">
      <w:start w:val="1"/>
      <w:numFmt w:val="decimal"/>
      <w:lvlText w:val="%1.%2.%3.%4.%5.%6.%7."/>
      <w:lvlJc w:val="left"/>
      <w:pPr>
        <w:tabs>
          <w:tab w:val="num" w:pos="5904"/>
        </w:tabs>
        <w:ind w:left="4464" w:hanging="1080"/>
      </w:pPr>
      <w:rPr>
        <w:rFonts w:hint="default"/>
      </w:rPr>
    </w:lvl>
    <w:lvl w:ilvl="7">
      <w:start w:val="1"/>
      <w:numFmt w:val="decimal"/>
      <w:lvlText w:val="%1.%2.%3.%4.%5.%6.%7.%8."/>
      <w:lvlJc w:val="left"/>
      <w:pPr>
        <w:tabs>
          <w:tab w:val="num" w:pos="6624"/>
        </w:tabs>
        <w:ind w:left="4968" w:hanging="1224"/>
      </w:pPr>
      <w:rPr>
        <w:rFonts w:hint="default"/>
      </w:rPr>
    </w:lvl>
    <w:lvl w:ilvl="8">
      <w:start w:val="1"/>
      <w:numFmt w:val="decimal"/>
      <w:lvlText w:val="%1.%2.%3.%4.%5.%6.%7.%8.%9."/>
      <w:lvlJc w:val="left"/>
      <w:pPr>
        <w:tabs>
          <w:tab w:val="num" w:pos="7344"/>
        </w:tabs>
        <w:ind w:left="5544" w:hanging="1440"/>
      </w:pPr>
      <w:rPr>
        <w:rFonts w:hint="default"/>
      </w:rPr>
    </w:lvl>
  </w:abstractNum>
  <w:abstractNum w:abstractNumId="17" w15:restartNumberingAfterBreak="0">
    <w:nsid w:val="302777A3"/>
    <w:multiLevelType w:val="hybridMultilevel"/>
    <w:tmpl w:val="DE7CCE16"/>
    <w:lvl w:ilvl="0" w:tplc="DA78B934">
      <w:start w:val="1"/>
      <w:numFmt w:val="bullet"/>
      <w:pStyle w:val="Puce3"/>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24658CA"/>
    <w:multiLevelType w:val="hybridMultilevel"/>
    <w:tmpl w:val="38C683DA"/>
    <w:lvl w:ilvl="0" w:tplc="6186F00A">
      <w:start w:val="1"/>
      <w:numFmt w:val="bullet"/>
      <w:pStyle w:val="Puce10"/>
      <w:lvlText w:val="►"/>
      <w:lvlJc w:val="left"/>
      <w:pPr>
        <w:tabs>
          <w:tab w:val="num" w:pos="1152"/>
        </w:tabs>
        <w:ind w:left="1152" w:hanging="216"/>
      </w:pPr>
      <w:rPr>
        <w:rFonts w:ascii="Arial Narrow" w:hAnsi="Arial Narrow" w:hint="default"/>
        <w:color w:val="005581"/>
        <w:position w:val="3"/>
        <w:sz w:val="12"/>
      </w:rPr>
    </w:lvl>
    <w:lvl w:ilvl="1" w:tplc="0C0C0003" w:tentative="1">
      <w:start w:val="1"/>
      <w:numFmt w:val="bullet"/>
      <w:lvlText w:val="o"/>
      <w:lvlJc w:val="left"/>
      <w:pPr>
        <w:tabs>
          <w:tab w:val="num" w:pos="1584"/>
        </w:tabs>
        <w:ind w:left="1584" w:hanging="360"/>
      </w:pPr>
      <w:rPr>
        <w:rFonts w:ascii="Courier New" w:hAnsi="Courier New" w:hint="default"/>
      </w:rPr>
    </w:lvl>
    <w:lvl w:ilvl="2" w:tplc="0C0C0005" w:tentative="1">
      <w:start w:val="1"/>
      <w:numFmt w:val="bullet"/>
      <w:lvlText w:val=""/>
      <w:lvlJc w:val="left"/>
      <w:pPr>
        <w:tabs>
          <w:tab w:val="num" w:pos="2304"/>
        </w:tabs>
        <w:ind w:left="2304" w:hanging="360"/>
      </w:pPr>
      <w:rPr>
        <w:rFonts w:ascii="Wingdings" w:hAnsi="Wingdings" w:hint="default"/>
      </w:rPr>
    </w:lvl>
    <w:lvl w:ilvl="3" w:tplc="0C0C0001" w:tentative="1">
      <w:start w:val="1"/>
      <w:numFmt w:val="bullet"/>
      <w:lvlText w:val=""/>
      <w:lvlJc w:val="left"/>
      <w:pPr>
        <w:tabs>
          <w:tab w:val="num" w:pos="3024"/>
        </w:tabs>
        <w:ind w:left="3024" w:hanging="360"/>
      </w:pPr>
      <w:rPr>
        <w:rFonts w:ascii="Symbol" w:hAnsi="Symbol" w:hint="default"/>
      </w:rPr>
    </w:lvl>
    <w:lvl w:ilvl="4" w:tplc="0C0C0003" w:tentative="1">
      <w:start w:val="1"/>
      <w:numFmt w:val="bullet"/>
      <w:lvlText w:val="o"/>
      <w:lvlJc w:val="left"/>
      <w:pPr>
        <w:tabs>
          <w:tab w:val="num" w:pos="3744"/>
        </w:tabs>
        <w:ind w:left="3744" w:hanging="360"/>
      </w:pPr>
      <w:rPr>
        <w:rFonts w:ascii="Courier New" w:hAnsi="Courier New" w:hint="default"/>
      </w:rPr>
    </w:lvl>
    <w:lvl w:ilvl="5" w:tplc="0C0C0005" w:tentative="1">
      <w:start w:val="1"/>
      <w:numFmt w:val="bullet"/>
      <w:lvlText w:val=""/>
      <w:lvlJc w:val="left"/>
      <w:pPr>
        <w:tabs>
          <w:tab w:val="num" w:pos="4464"/>
        </w:tabs>
        <w:ind w:left="4464" w:hanging="360"/>
      </w:pPr>
      <w:rPr>
        <w:rFonts w:ascii="Wingdings" w:hAnsi="Wingdings" w:hint="default"/>
      </w:rPr>
    </w:lvl>
    <w:lvl w:ilvl="6" w:tplc="0C0C0001" w:tentative="1">
      <w:start w:val="1"/>
      <w:numFmt w:val="bullet"/>
      <w:lvlText w:val=""/>
      <w:lvlJc w:val="left"/>
      <w:pPr>
        <w:tabs>
          <w:tab w:val="num" w:pos="5184"/>
        </w:tabs>
        <w:ind w:left="5184" w:hanging="360"/>
      </w:pPr>
      <w:rPr>
        <w:rFonts w:ascii="Symbol" w:hAnsi="Symbol" w:hint="default"/>
      </w:rPr>
    </w:lvl>
    <w:lvl w:ilvl="7" w:tplc="0C0C0003" w:tentative="1">
      <w:start w:val="1"/>
      <w:numFmt w:val="bullet"/>
      <w:lvlText w:val="o"/>
      <w:lvlJc w:val="left"/>
      <w:pPr>
        <w:tabs>
          <w:tab w:val="num" w:pos="5904"/>
        </w:tabs>
        <w:ind w:left="5904" w:hanging="360"/>
      </w:pPr>
      <w:rPr>
        <w:rFonts w:ascii="Courier New" w:hAnsi="Courier New" w:hint="default"/>
      </w:rPr>
    </w:lvl>
    <w:lvl w:ilvl="8" w:tplc="0C0C0005" w:tentative="1">
      <w:start w:val="1"/>
      <w:numFmt w:val="bullet"/>
      <w:lvlText w:val=""/>
      <w:lvlJc w:val="left"/>
      <w:pPr>
        <w:tabs>
          <w:tab w:val="num" w:pos="6624"/>
        </w:tabs>
        <w:ind w:left="6624" w:hanging="360"/>
      </w:pPr>
      <w:rPr>
        <w:rFonts w:ascii="Wingdings" w:hAnsi="Wingdings" w:hint="default"/>
      </w:rPr>
    </w:lvl>
  </w:abstractNum>
  <w:abstractNum w:abstractNumId="19" w15:restartNumberingAfterBreak="0">
    <w:nsid w:val="337A0D2A"/>
    <w:multiLevelType w:val="hybridMultilevel"/>
    <w:tmpl w:val="9B768A6E"/>
    <w:lvl w:ilvl="0" w:tplc="245A1A88">
      <w:start w:val="1"/>
      <w:numFmt w:val="decimal"/>
      <w:pStyle w:val="Listenumrote"/>
      <w:lvlText w:val="%1."/>
      <w:lvlJc w:val="left"/>
      <w:pPr>
        <w:ind w:left="360" w:hanging="360"/>
      </w:pPr>
      <w:rPr>
        <w:rFonts w:hint="default"/>
        <w:color w:val="555759" w:themeColor="text2"/>
        <w:sz w:val="22"/>
        <w:szCs w:val="22"/>
      </w:rPr>
    </w:lvl>
    <w:lvl w:ilvl="1" w:tplc="040C0017">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D002F9"/>
    <w:multiLevelType w:val="hybridMultilevel"/>
    <w:tmpl w:val="7578E4FC"/>
    <w:lvl w:ilvl="0" w:tplc="23F495DE">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87F19DB"/>
    <w:multiLevelType w:val="hybridMultilevel"/>
    <w:tmpl w:val="C8C6FFEE"/>
    <w:lvl w:ilvl="0" w:tplc="B3D2F62C">
      <w:start w:val="1"/>
      <w:numFmt w:val="bullet"/>
      <w:pStyle w:val="pucesniveau1"/>
      <w:lvlText w:val=""/>
      <w:lvlJc w:val="left"/>
      <w:pPr>
        <w:tabs>
          <w:tab w:val="num" w:pos="2209"/>
        </w:tabs>
        <w:ind w:left="1837" w:hanging="397"/>
      </w:pPr>
      <w:rPr>
        <w:rFonts w:ascii="Wingdings" w:hAnsi="Wingdings" w:hint="default"/>
      </w:rPr>
    </w:lvl>
    <w:lvl w:ilvl="1" w:tplc="0C0C0003" w:tentative="1">
      <w:start w:val="1"/>
      <w:numFmt w:val="bullet"/>
      <w:lvlText w:val="o"/>
      <w:lvlJc w:val="left"/>
      <w:pPr>
        <w:tabs>
          <w:tab w:val="num" w:pos="2143"/>
        </w:tabs>
        <w:ind w:left="2143" w:hanging="360"/>
      </w:pPr>
      <w:rPr>
        <w:rFonts w:ascii="Courier New" w:hAnsi="Courier New" w:cs="Courier New" w:hint="default"/>
      </w:rPr>
    </w:lvl>
    <w:lvl w:ilvl="2" w:tplc="0C0C0005" w:tentative="1">
      <w:start w:val="1"/>
      <w:numFmt w:val="bullet"/>
      <w:lvlText w:val=""/>
      <w:lvlJc w:val="left"/>
      <w:pPr>
        <w:tabs>
          <w:tab w:val="num" w:pos="2863"/>
        </w:tabs>
        <w:ind w:left="2863" w:hanging="360"/>
      </w:pPr>
      <w:rPr>
        <w:rFonts w:ascii="Wingdings" w:hAnsi="Wingdings" w:hint="default"/>
      </w:rPr>
    </w:lvl>
    <w:lvl w:ilvl="3" w:tplc="0C0C0001" w:tentative="1">
      <w:start w:val="1"/>
      <w:numFmt w:val="bullet"/>
      <w:lvlText w:val=""/>
      <w:lvlJc w:val="left"/>
      <w:pPr>
        <w:tabs>
          <w:tab w:val="num" w:pos="3583"/>
        </w:tabs>
        <w:ind w:left="3583" w:hanging="360"/>
      </w:pPr>
      <w:rPr>
        <w:rFonts w:ascii="Symbol" w:hAnsi="Symbol" w:hint="default"/>
      </w:rPr>
    </w:lvl>
    <w:lvl w:ilvl="4" w:tplc="0C0C0003" w:tentative="1">
      <w:start w:val="1"/>
      <w:numFmt w:val="bullet"/>
      <w:lvlText w:val="o"/>
      <w:lvlJc w:val="left"/>
      <w:pPr>
        <w:tabs>
          <w:tab w:val="num" w:pos="4303"/>
        </w:tabs>
        <w:ind w:left="4303" w:hanging="360"/>
      </w:pPr>
      <w:rPr>
        <w:rFonts w:ascii="Courier New" w:hAnsi="Courier New" w:cs="Courier New" w:hint="default"/>
      </w:rPr>
    </w:lvl>
    <w:lvl w:ilvl="5" w:tplc="0C0C0005" w:tentative="1">
      <w:start w:val="1"/>
      <w:numFmt w:val="bullet"/>
      <w:lvlText w:val=""/>
      <w:lvlJc w:val="left"/>
      <w:pPr>
        <w:tabs>
          <w:tab w:val="num" w:pos="5023"/>
        </w:tabs>
        <w:ind w:left="5023" w:hanging="360"/>
      </w:pPr>
      <w:rPr>
        <w:rFonts w:ascii="Wingdings" w:hAnsi="Wingdings" w:hint="default"/>
      </w:rPr>
    </w:lvl>
    <w:lvl w:ilvl="6" w:tplc="0C0C0001" w:tentative="1">
      <w:start w:val="1"/>
      <w:numFmt w:val="bullet"/>
      <w:lvlText w:val=""/>
      <w:lvlJc w:val="left"/>
      <w:pPr>
        <w:tabs>
          <w:tab w:val="num" w:pos="5743"/>
        </w:tabs>
        <w:ind w:left="5743" w:hanging="360"/>
      </w:pPr>
      <w:rPr>
        <w:rFonts w:ascii="Symbol" w:hAnsi="Symbol" w:hint="default"/>
      </w:rPr>
    </w:lvl>
    <w:lvl w:ilvl="7" w:tplc="0C0C0003" w:tentative="1">
      <w:start w:val="1"/>
      <w:numFmt w:val="bullet"/>
      <w:lvlText w:val="o"/>
      <w:lvlJc w:val="left"/>
      <w:pPr>
        <w:tabs>
          <w:tab w:val="num" w:pos="6463"/>
        </w:tabs>
        <w:ind w:left="6463" w:hanging="360"/>
      </w:pPr>
      <w:rPr>
        <w:rFonts w:ascii="Courier New" w:hAnsi="Courier New" w:cs="Courier New" w:hint="default"/>
      </w:rPr>
    </w:lvl>
    <w:lvl w:ilvl="8" w:tplc="0C0C0005" w:tentative="1">
      <w:start w:val="1"/>
      <w:numFmt w:val="bullet"/>
      <w:lvlText w:val=""/>
      <w:lvlJc w:val="left"/>
      <w:pPr>
        <w:tabs>
          <w:tab w:val="num" w:pos="7183"/>
        </w:tabs>
        <w:ind w:left="7183" w:hanging="360"/>
      </w:pPr>
      <w:rPr>
        <w:rFonts w:ascii="Wingdings" w:hAnsi="Wingdings" w:hint="default"/>
      </w:rPr>
    </w:lvl>
  </w:abstractNum>
  <w:abstractNum w:abstractNumId="22" w15:restartNumberingAfterBreak="0">
    <w:nsid w:val="3A940FC2"/>
    <w:multiLevelType w:val="hybridMultilevel"/>
    <w:tmpl w:val="A4BAFEB2"/>
    <w:lvl w:ilvl="0" w:tplc="64A8D896">
      <w:start w:val="1"/>
      <w:numFmt w:val="lowerLetter"/>
      <w:pStyle w:val="StyleArialNarrowComplexe12ptComplexeGrasJustifiAv"/>
      <w:lvlText w:val="%1)"/>
      <w:lvlJc w:val="left"/>
      <w:pPr>
        <w:tabs>
          <w:tab w:val="num" w:pos="720"/>
        </w:tabs>
        <w:ind w:left="720" w:hanging="360"/>
      </w:pPr>
      <w:rPr>
        <w:rFonts w:ascii="Arial" w:hAnsi="Arial" w:hint="default"/>
        <w:sz w:val="22"/>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3" w15:restartNumberingAfterBreak="0">
    <w:nsid w:val="49AB7767"/>
    <w:multiLevelType w:val="hybridMultilevel"/>
    <w:tmpl w:val="BD2A7546"/>
    <w:lvl w:ilvl="0" w:tplc="03C28F18">
      <w:start w:val="1"/>
      <w:numFmt w:val="bullet"/>
      <w:pStyle w:val="puce"/>
      <w:lvlText w:val=""/>
      <w:lvlJc w:val="left"/>
      <w:pPr>
        <w:tabs>
          <w:tab w:val="num" w:pos="1224"/>
        </w:tabs>
        <w:ind w:left="1224" w:hanging="360"/>
      </w:pPr>
      <w:rPr>
        <w:rFonts w:ascii="Symbol" w:hAnsi="Symbol" w:hint="default"/>
        <w:color w:val="00337F"/>
      </w:rPr>
    </w:lvl>
    <w:lvl w:ilvl="1" w:tplc="5894A97C">
      <w:start w:val="1"/>
      <w:numFmt w:val="decimal"/>
      <w:lvlText w:val="%2."/>
      <w:lvlJc w:val="left"/>
      <w:pPr>
        <w:tabs>
          <w:tab w:val="num" w:pos="2146"/>
        </w:tabs>
        <w:ind w:left="2146" w:hanging="360"/>
      </w:pPr>
      <w:rPr>
        <w:rFonts w:cs="Times New Roman" w:hint="default"/>
        <w:color w:val="00337F"/>
      </w:rPr>
    </w:lvl>
    <w:lvl w:ilvl="2" w:tplc="A8E6EC78">
      <w:start w:val="1"/>
      <w:numFmt w:val="lowerRoman"/>
      <w:lvlText w:val="%3."/>
      <w:lvlJc w:val="right"/>
      <w:pPr>
        <w:tabs>
          <w:tab w:val="num" w:pos="2866"/>
        </w:tabs>
        <w:ind w:left="2866" w:hanging="180"/>
      </w:pPr>
      <w:rPr>
        <w:rFonts w:cs="Times New Roman"/>
      </w:rPr>
    </w:lvl>
    <w:lvl w:ilvl="3" w:tplc="040C0001" w:tentative="1">
      <w:start w:val="1"/>
      <w:numFmt w:val="decimal"/>
      <w:lvlText w:val="%4."/>
      <w:lvlJc w:val="left"/>
      <w:pPr>
        <w:tabs>
          <w:tab w:val="num" w:pos="3586"/>
        </w:tabs>
        <w:ind w:left="3586" w:hanging="360"/>
      </w:pPr>
      <w:rPr>
        <w:rFonts w:cs="Times New Roman"/>
      </w:rPr>
    </w:lvl>
    <w:lvl w:ilvl="4" w:tplc="040C0003" w:tentative="1">
      <w:start w:val="1"/>
      <w:numFmt w:val="lowerLetter"/>
      <w:lvlText w:val="%5."/>
      <w:lvlJc w:val="left"/>
      <w:pPr>
        <w:tabs>
          <w:tab w:val="num" w:pos="4306"/>
        </w:tabs>
        <w:ind w:left="4306" w:hanging="360"/>
      </w:pPr>
      <w:rPr>
        <w:rFonts w:cs="Times New Roman"/>
      </w:rPr>
    </w:lvl>
    <w:lvl w:ilvl="5" w:tplc="040C0005" w:tentative="1">
      <w:start w:val="1"/>
      <w:numFmt w:val="lowerRoman"/>
      <w:lvlText w:val="%6."/>
      <w:lvlJc w:val="right"/>
      <w:pPr>
        <w:tabs>
          <w:tab w:val="num" w:pos="5026"/>
        </w:tabs>
        <w:ind w:left="5026" w:hanging="180"/>
      </w:pPr>
      <w:rPr>
        <w:rFonts w:cs="Times New Roman"/>
      </w:rPr>
    </w:lvl>
    <w:lvl w:ilvl="6" w:tplc="040C0001" w:tentative="1">
      <w:start w:val="1"/>
      <w:numFmt w:val="decimal"/>
      <w:lvlText w:val="%7."/>
      <w:lvlJc w:val="left"/>
      <w:pPr>
        <w:tabs>
          <w:tab w:val="num" w:pos="5746"/>
        </w:tabs>
        <w:ind w:left="5746" w:hanging="360"/>
      </w:pPr>
      <w:rPr>
        <w:rFonts w:cs="Times New Roman"/>
      </w:rPr>
    </w:lvl>
    <w:lvl w:ilvl="7" w:tplc="040C0003" w:tentative="1">
      <w:start w:val="1"/>
      <w:numFmt w:val="lowerLetter"/>
      <w:lvlText w:val="%8."/>
      <w:lvlJc w:val="left"/>
      <w:pPr>
        <w:tabs>
          <w:tab w:val="num" w:pos="6466"/>
        </w:tabs>
        <w:ind w:left="6466" w:hanging="360"/>
      </w:pPr>
      <w:rPr>
        <w:rFonts w:cs="Times New Roman"/>
      </w:rPr>
    </w:lvl>
    <w:lvl w:ilvl="8" w:tplc="040C0005" w:tentative="1">
      <w:start w:val="1"/>
      <w:numFmt w:val="lowerRoman"/>
      <w:lvlText w:val="%9."/>
      <w:lvlJc w:val="right"/>
      <w:pPr>
        <w:tabs>
          <w:tab w:val="num" w:pos="7186"/>
        </w:tabs>
        <w:ind w:left="7186" w:hanging="180"/>
      </w:pPr>
      <w:rPr>
        <w:rFonts w:cs="Times New Roman"/>
      </w:rPr>
    </w:lvl>
  </w:abstractNum>
  <w:abstractNum w:abstractNumId="24" w15:restartNumberingAfterBreak="0">
    <w:nsid w:val="53802487"/>
    <w:multiLevelType w:val="multilevel"/>
    <w:tmpl w:val="040C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5C2E160C"/>
    <w:multiLevelType w:val="hybridMultilevel"/>
    <w:tmpl w:val="CAE8D9A8"/>
    <w:lvl w:ilvl="0" w:tplc="BF18893E">
      <w:start w:val="1"/>
      <w:numFmt w:val="bullet"/>
      <w:pStyle w:val="puce11"/>
      <w:lvlText w:val=""/>
      <w:lvlJc w:val="left"/>
      <w:pPr>
        <w:tabs>
          <w:tab w:val="num" w:pos="1404"/>
        </w:tabs>
        <w:ind w:left="1404" w:hanging="504"/>
      </w:pPr>
      <w:rPr>
        <w:rFonts w:ascii="Symbol" w:hAnsi="Symbol" w:hint="default"/>
        <w:b w:val="0"/>
        <w:i w:val="0"/>
        <w:sz w:val="16"/>
      </w:rPr>
    </w:lvl>
    <w:lvl w:ilvl="1" w:tplc="7584B0C2">
      <w:start w:val="1"/>
      <w:numFmt w:val="bullet"/>
      <w:lvlText w:val=""/>
      <w:lvlJc w:val="left"/>
      <w:pPr>
        <w:tabs>
          <w:tab w:val="num" w:pos="2124"/>
        </w:tabs>
        <w:ind w:left="2124" w:hanging="504"/>
      </w:pPr>
      <w:rPr>
        <w:rFonts w:ascii="Symbol" w:hAnsi="Symbol" w:hint="default"/>
        <w:b w:val="0"/>
        <w:i w:val="0"/>
        <w:sz w:val="16"/>
      </w:rPr>
    </w:lvl>
    <w:lvl w:ilvl="2" w:tplc="73867206" w:tentative="1">
      <w:start w:val="1"/>
      <w:numFmt w:val="bullet"/>
      <w:lvlText w:val=""/>
      <w:lvlJc w:val="left"/>
      <w:pPr>
        <w:tabs>
          <w:tab w:val="num" w:pos="2700"/>
        </w:tabs>
        <w:ind w:left="2700" w:hanging="360"/>
      </w:pPr>
      <w:rPr>
        <w:rFonts w:ascii="Wingdings" w:hAnsi="Wingdings" w:hint="default"/>
      </w:rPr>
    </w:lvl>
    <w:lvl w:ilvl="3" w:tplc="E16C976C" w:tentative="1">
      <w:start w:val="1"/>
      <w:numFmt w:val="bullet"/>
      <w:lvlText w:val=""/>
      <w:lvlJc w:val="left"/>
      <w:pPr>
        <w:tabs>
          <w:tab w:val="num" w:pos="3420"/>
        </w:tabs>
        <w:ind w:left="3420" w:hanging="360"/>
      </w:pPr>
      <w:rPr>
        <w:rFonts w:ascii="Symbol" w:hAnsi="Symbol" w:hint="default"/>
      </w:rPr>
    </w:lvl>
    <w:lvl w:ilvl="4" w:tplc="71A09E14" w:tentative="1">
      <w:start w:val="1"/>
      <w:numFmt w:val="bullet"/>
      <w:lvlText w:val="o"/>
      <w:lvlJc w:val="left"/>
      <w:pPr>
        <w:tabs>
          <w:tab w:val="num" w:pos="4140"/>
        </w:tabs>
        <w:ind w:left="4140" w:hanging="360"/>
      </w:pPr>
      <w:rPr>
        <w:rFonts w:ascii="Courier New" w:hAnsi="Courier New" w:hint="default"/>
      </w:rPr>
    </w:lvl>
    <w:lvl w:ilvl="5" w:tplc="DED89EC0" w:tentative="1">
      <w:start w:val="1"/>
      <w:numFmt w:val="bullet"/>
      <w:lvlText w:val=""/>
      <w:lvlJc w:val="left"/>
      <w:pPr>
        <w:tabs>
          <w:tab w:val="num" w:pos="4860"/>
        </w:tabs>
        <w:ind w:left="4860" w:hanging="360"/>
      </w:pPr>
      <w:rPr>
        <w:rFonts w:ascii="Wingdings" w:hAnsi="Wingdings" w:hint="default"/>
      </w:rPr>
    </w:lvl>
    <w:lvl w:ilvl="6" w:tplc="D0246A0A" w:tentative="1">
      <w:start w:val="1"/>
      <w:numFmt w:val="bullet"/>
      <w:lvlText w:val=""/>
      <w:lvlJc w:val="left"/>
      <w:pPr>
        <w:tabs>
          <w:tab w:val="num" w:pos="5580"/>
        </w:tabs>
        <w:ind w:left="5580" w:hanging="360"/>
      </w:pPr>
      <w:rPr>
        <w:rFonts w:ascii="Symbol" w:hAnsi="Symbol" w:hint="default"/>
      </w:rPr>
    </w:lvl>
    <w:lvl w:ilvl="7" w:tplc="9D36D134" w:tentative="1">
      <w:start w:val="1"/>
      <w:numFmt w:val="bullet"/>
      <w:lvlText w:val="o"/>
      <w:lvlJc w:val="left"/>
      <w:pPr>
        <w:tabs>
          <w:tab w:val="num" w:pos="6300"/>
        </w:tabs>
        <w:ind w:left="6300" w:hanging="360"/>
      </w:pPr>
      <w:rPr>
        <w:rFonts w:ascii="Courier New" w:hAnsi="Courier New" w:hint="default"/>
      </w:rPr>
    </w:lvl>
    <w:lvl w:ilvl="8" w:tplc="6CE634B8"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6946664E"/>
    <w:multiLevelType w:val="hybridMultilevel"/>
    <w:tmpl w:val="06C2A53C"/>
    <w:lvl w:ilvl="0" w:tplc="F0161A8E">
      <w:start w:val="1"/>
      <w:numFmt w:val="bullet"/>
      <w:lvlText w:val=""/>
      <w:lvlJc w:val="left"/>
      <w:pPr>
        <w:ind w:left="425" w:hanging="425"/>
      </w:pPr>
      <w:rPr>
        <w:rFonts w:ascii="Wingdings" w:hAnsi="Wingdings" w:hint="default"/>
        <w:color w:val="555759" w:themeColor="text2"/>
        <w:sz w:val="16"/>
        <w:szCs w:val="16"/>
      </w:rPr>
    </w:lvl>
    <w:lvl w:ilvl="1" w:tplc="890E7B0A">
      <w:start w:val="1"/>
      <w:numFmt w:val="bullet"/>
      <w:pStyle w:val="Listepuces-niveau2"/>
      <w:lvlText w:val="-"/>
      <w:lvlJc w:val="left"/>
      <w:pPr>
        <w:ind w:left="851" w:hanging="426"/>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D3228F"/>
    <w:multiLevelType w:val="multilevel"/>
    <w:tmpl w:val="900A5F9E"/>
    <w:styleLink w:val="111111"/>
    <w:lvl w:ilvl="0">
      <w:start w:val="1"/>
      <w:numFmt w:val="decimal"/>
      <w:lvlText w:val="%1."/>
      <w:lvlJc w:val="left"/>
      <w:pPr>
        <w:tabs>
          <w:tab w:val="num" w:pos="360"/>
        </w:tabs>
        <w:ind w:left="360" w:hanging="360"/>
      </w:pPr>
      <w:rPr>
        <w:rFonts w:hint="default"/>
      </w:rPr>
    </w:lvl>
    <w:lvl w:ilvl="1">
      <w:start w:val="1"/>
      <w:numFmt w:val="decimal"/>
      <w:lvlText w:val="Zone %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739B5BC8"/>
    <w:multiLevelType w:val="hybridMultilevel"/>
    <w:tmpl w:val="85326336"/>
    <w:lvl w:ilvl="0" w:tplc="86D63B68">
      <w:start w:val="1"/>
      <w:numFmt w:val="bullet"/>
      <w:pStyle w:val="Listepuces-Niveau1"/>
      <w:lvlText w:val=""/>
      <w:lvlJc w:val="left"/>
      <w:pPr>
        <w:ind w:left="425" w:hanging="425"/>
      </w:pPr>
      <w:rPr>
        <w:rFonts w:ascii="Wingdings" w:hAnsi="Wingdings" w:hint="default"/>
        <w:color w:val="555759" w:themeColor="text2"/>
        <w:sz w:val="16"/>
        <w:szCs w:val="16"/>
        <w:lang w:val="en-CA"/>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4E42CEE"/>
    <w:multiLevelType w:val="hybridMultilevel"/>
    <w:tmpl w:val="76EA5968"/>
    <w:lvl w:ilvl="0" w:tplc="040C0001">
      <w:start w:val="1"/>
      <w:numFmt w:val="bullet"/>
      <w:pStyle w:val="No2"/>
      <w:lvlText w:val=""/>
      <w:lvlJc w:val="left"/>
      <w:pPr>
        <w:tabs>
          <w:tab w:val="num" w:pos="1224"/>
        </w:tabs>
        <w:ind w:left="1224"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30" w15:restartNumberingAfterBreak="0">
    <w:nsid w:val="7D0755BE"/>
    <w:multiLevelType w:val="multilevel"/>
    <w:tmpl w:val="DC205AE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upperLetter"/>
      <w:pStyle w:val="Heading3"/>
      <w:lvlText w:val="%3."/>
      <w:lvlJc w:val="right"/>
      <w:pPr>
        <w:ind w:left="851" w:hanging="567"/>
      </w:pPr>
      <w:rPr>
        <w:rFonts w:hint="default"/>
      </w:rPr>
    </w:lvl>
    <w:lvl w:ilvl="3">
      <w:start w:val="1"/>
      <w:numFmt w:val="decimal"/>
      <w:pStyle w:val="Heading4"/>
      <w:lvlText w:val="%3.%4"/>
      <w:lvlJc w:val="right"/>
      <w:pPr>
        <w:ind w:left="851" w:hanging="567"/>
      </w:pPr>
      <w:rPr>
        <w:rFonts w:hint="default"/>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F6217EE"/>
    <w:multiLevelType w:val="hybridMultilevel"/>
    <w:tmpl w:val="560A3284"/>
    <w:lvl w:ilvl="0" w:tplc="BD782E00">
      <w:start w:val="1"/>
      <w:numFmt w:val="bullet"/>
      <w:pStyle w:val="Dot1"/>
      <w:lvlText w:val=""/>
      <w:lvlJc w:val="left"/>
      <w:pPr>
        <w:tabs>
          <w:tab w:val="num" w:pos="432"/>
        </w:tabs>
        <w:ind w:left="432" w:hanging="432"/>
      </w:pPr>
      <w:rPr>
        <w:rFonts w:ascii="Wingdings" w:hAnsi="Wingdings" w:hint="default"/>
        <w:color w:val="007F46"/>
      </w:rPr>
    </w:lvl>
    <w:lvl w:ilvl="1" w:tplc="43800710" w:tentative="1">
      <w:start w:val="1"/>
      <w:numFmt w:val="bullet"/>
      <w:lvlText w:val="o"/>
      <w:lvlJc w:val="left"/>
      <w:pPr>
        <w:tabs>
          <w:tab w:val="num" w:pos="1080"/>
        </w:tabs>
        <w:ind w:left="1080" w:hanging="360"/>
      </w:pPr>
      <w:rPr>
        <w:rFonts w:ascii="Courier New" w:hAnsi="Courier New" w:hint="default"/>
      </w:rPr>
    </w:lvl>
    <w:lvl w:ilvl="2" w:tplc="703AE008" w:tentative="1">
      <w:start w:val="1"/>
      <w:numFmt w:val="bullet"/>
      <w:lvlText w:val=""/>
      <w:lvlJc w:val="left"/>
      <w:pPr>
        <w:tabs>
          <w:tab w:val="num" w:pos="1800"/>
        </w:tabs>
        <w:ind w:left="1800" w:hanging="360"/>
      </w:pPr>
      <w:rPr>
        <w:rFonts w:ascii="Wingdings" w:hAnsi="Wingdings" w:hint="default"/>
      </w:rPr>
    </w:lvl>
    <w:lvl w:ilvl="3" w:tplc="4E022E42" w:tentative="1">
      <w:start w:val="1"/>
      <w:numFmt w:val="bullet"/>
      <w:lvlText w:val=""/>
      <w:lvlJc w:val="left"/>
      <w:pPr>
        <w:tabs>
          <w:tab w:val="num" w:pos="2520"/>
        </w:tabs>
        <w:ind w:left="2520" w:hanging="360"/>
      </w:pPr>
      <w:rPr>
        <w:rFonts w:ascii="Symbol" w:hAnsi="Symbol" w:hint="default"/>
      </w:rPr>
    </w:lvl>
    <w:lvl w:ilvl="4" w:tplc="FDE02936" w:tentative="1">
      <w:start w:val="1"/>
      <w:numFmt w:val="bullet"/>
      <w:lvlText w:val="o"/>
      <w:lvlJc w:val="left"/>
      <w:pPr>
        <w:tabs>
          <w:tab w:val="num" w:pos="3240"/>
        </w:tabs>
        <w:ind w:left="3240" w:hanging="360"/>
      </w:pPr>
      <w:rPr>
        <w:rFonts w:ascii="Courier New" w:hAnsi="Courier New" w:hint="default"/>
      </w:rPr>
    </w:lvl>
    <w:lvl w:ilvl="5" w:tplc="581A4C5C" w:tentative="1">
      <w:start w:val="1"/>
      <w:numFmt w:val="bullet"/>
      <w:lvlText w:val=""/>
      <w:lvlJc w:val="left"/>
      <w:pPr>
        <w:tabs>
          <w:tab w:val="num" w:pos="3960"/>
        </w:tabs>
        <w:ind w:left="3960" w:hanging="360"/>
      </w:pPr>
      <w:rPr>
        <w:rFonts w:ascii="Wingdings" w:hAnsi="Wingdings" w:hint="default"/>
      </w:rPr>
    </w:lvl>
    <w:lvl w:ilvl="6" w:tplc="BDD4F2FC" w:tentative="1">
      <w:start w:val="1"/>
      <w:numFmt w:val="bullet"/>
      <w:lvlText w:val=""/>
      <w:lvlJc w:val="left"/>
      <w:pPr>
        <w:tabs>
          <w:tab w:val="num" w:pos="4680"/>
        </w:tabs>
        <w:ind w:left="4680" w:hanging="360"/>
      </w:pPr>
      <w:rPr>
        <w:rFonts w:ascii="Symbol" w:hAnsi="Symbol" w:hint="default"/>
      </w:rPr>
    </w:lvl>
    <w:lvl w:ilvl="7" w:tplc="69600F0E" w:tentative="1">
      <w:start w:val="1"/>
      <w:numFmt w:val="bullet"/>
      <w:lvlText w:val="o"/>
      <w:lvlJc w:val="left"/>
      <w:pPr>
        <w:tabs>
          <w:tab w:val="num" w:pos="5400"/>
        </w:tabs>
        <w:ind w:left="5400" w:hanging="360"/>
      </w:pPr>
      <w:rPr>
        <w:rFonts w:ascii="Courier New" w:hAnsi="Courier New" w:hint="default"/>
      </w:rPr>
    </w:lvl>
    <w:lvl w:ilvl="8" w:tplc="E2F8ECF4" w:tentative="1">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30"/>
  </w:num>
  <w:num w:numId="3">
    <w:abstractNumId w:val="27"/>
  </w:num>
  <w:num w:numId="4">
    <w:abstractNumId w:val="13"/>
  </w:num>
  <w:num w:numId="5">
    <w:abstractNumId w:val="19"/>
  </w:num>
  <w:num w:numId="6">
    <w:abstractNumId w:val="26"/>
  </w:num>
  <w:num w:numId="7">
    <w:abstractNumId w:val="15"/>
  </w:num>
  <w:num w:numId="8">
    <w:abstractNumId w:val="31"/>
  </w:num>
  <w:num w:numId="9">
    <w:abstractNumId w:val="2"/>
  </w:num>
  <w:num w:numId="10">
    <w:abstractNumId w:val="23"/>
  </w:num>
  <w:num w:numId="11">
    <w:abstractNumId w:val="12"/>
  </w:num>
  <w:num w:numId="12">
    <w:abstractNumId w:val="14"/>
  </w:num>
  <w:num w:numId="13">
    <w:abstractNumId w:val="10"/>
  </w:num>
  <w:num w:numId="14">
    <w:abstractNumId w:val="18"/>
  </w:num>
  <w:num w:numId="15">
    <w:abstractNumId w:val="3"/>
  </w:num>
  <w:num w:numId="16">
    <w:abstractNumId w:val="24"/>
  </w:num>
  <w:num w:numId="17">
    <w:abstractNumId w:val="8"/>
  </w:num>
  <w:num w:numId="18">
    <w:abstractNumId w:val="5"/>
  </w:num>
  <w:num w:numId="19">
    <w:abstractNumId w:val="9"/>
  </w:num>
  <w:num w:numId="20">
    <w:abstractNumId w:val="11"/>
  </w:num>
  <w:num w:numId="21">
    <w:abstractNumId w:val="25"/>
  </w:num>
  <w:num w:numId="22">
    <w:abstractNumId w:val="29"/>
  </w:num>
  <w:num w:numId="23">
    <w:abstractNumId w:val="7"/>
  </w:num>
  <w:num w:numId="24">
    <w:abstractNumId w:val="17"/>
  </w:num>
  <w:num w:numId="25">
    <w:abstractNumId w:val="6"/>
  </w:num>
  <w:num w:numId="26">
    <w:abstractNumId w:val="16"/>
  </w:num>
  <w:num w:numId="27">
    <w:abstractNumId w:val="4"/>
  </w:num>
  <w:num w:numId="28">
    <w:abstractNumId w:val="21"/>
  </w:num>
  <w:num w:numId="29">
    <w:abstractNumId w:val="2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0"/>
  </w:num>
  <w:num w:numId="33">
    <w:abstractNumId w:val="0"/>
  </w:num>
  <w:num w:numId="34">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A3E"/>
    <w:rsid w:val="000001E4"/>
    <w:rsid w:val="000006E4"/>
    <w:rsid w:val="00001995"/>
    <w:rsid w:val="00001A4C"/>
    <w:rsid w:val="0000429C"/>
    <w:rsid w:val="0000480E"/>
    <w:rsid w:val="000107F0"/>
    <w:rsid w:val="0001412C"/>
    <w:rsid w:val="0001428A"/>
    <w:rsid w:val="00014353"/>
    <w:rsid w:val="000143DF"/>
    <w:rsid w:val="00015DF9"/>
    <w:rsid w:val="000168FE"/>
    <w:rsid w:val="0001718C"/>
    <w:rsid w:val="00017C1E"/>
    <w:rsid w:val="00017EED"/>
    <w:rsid w:val="00022D39"/>
    <w:rsid w:val="00024E23"/>
    <w:rsid w:val="00026546"/>
    <w:rsid w:val="00026A39"/>
    <w:rsid w:val="000303E2"/>
    <w:rsid w:val="000304DB"/>
    <w:rsid w:val="00030529"/>
    <w:rsid w:val="0003095D"/>
    <w:rsid w:val="00032A82"/>
    <w:rsid w:val="0003361D"/>
    <w:rsid w:val="000346E8"/>
    <w:rsid w:val="000354A9"/>
    <w:rsid w:val="000358E6"/>
    <w:rsid w:val="00036DD3"/>
    <w:rsid w:val="000378DA"/>
    <w:rsid w:val="00037E93"/>
    <w:rsid w:val="00042150"/>
    <w:rsid w:val="00042404"/>
    <w:rsid w:val="00042B63"/>
    <w:rsid w:val="00042F2C"/>
    <w:rsid w:val="0004404E"/>
    <w:rsid w:val="00045B6A"/>
    <w:rsid w:val="000511C9"/>
    <w:rsid w:val="00052886"/>
    <w:rsid w:val="000538CE"/>
    <w:rsid w:val="00055464"/>
    <w:rsid w:val="00065D26"/>
    <w:rsid w:val="00065DCD"/>
    <w:rsid w:val="00070B58"/>
    <w:rsid w:val="0007563F"/>
    <w:rsid w:val="000841EF"/>
    <w:rsid w:val="000859EB"/>
    <w:rsid w:val="00085B82"/>
    <w:rsid w:val="00086B71"/>
    <w:rsid w:val="00086ECA"/>
    <w:rsid w:val="00090FDE"/>
    <w:rsid w:val="00092263"/>
    <w:rsid w:val="00092931"/>
    <w:rsid w:val="00094B9F"/>
    <w:rsid w:val="000955F5"/>
    <w:rsid w:val="00095D9C"/>
    <w:rsid w:val="000961CB"/>
    <w:rsid w:val="0009675E"/>
    <w:rsid w:val="00096EAC"/>
    <w:rsid w:val="000A0FAC"/>
    <w:rsid w:val="000A2271"/>
    <w:rsid w:val="000A2773"/>
    <w:rsid w:val="000B4385"/>
    <w:rsid w:val="000B4387"/>
    <w:rsid w:val="000B61E8"/>
    <w:rsid w:val="000C1D42"/>
    <w:rsid w:val="000C2923"/>
    <w:rsid w:val="000C2B7A"/>
    <w:rsid w:val="000C3DB0"/>
    <w:rsid w:val="000C5ED8"/>
    <w:rsid w:val="000C6E90"/>
    <w:rsid w:val="000C7665"/>
    <w:rsid w:val="000D0D22"/>
    <w:rsid w:val="000D1005"/>
    <w:rsid w:val="000D11B3"/>
    <w:rsid w:val="000D15B0"/>
    <w:rsid w:val="000D18A3"/>
    <w:rsid w:val="000D1BD1"/>
    <w:rsid w:val="000D2C62"/>
    <w:rsid w:val="000D3DCE"/>
    <w:rsid w:val="000D3F92"/>
    <w:rsid w:val="000D4F4D"/>
    <w:rsid w:val="000D5DEB"/>
    <w:rsid w:val="000D636D"/>
    <w:rsid w:val="000D6893"/>
    <w:rsid w:val="000E207A"/>
    <w:rsid w:val="000E20A5"/>
    <w:rsid w:val="000E2894"/>
    <w:rsid w:val="000E4397"/>
    <w:rsid w:val="000E6E76"/>
    <w:rsid w:val="000E6E7A"/>
    <w:rsid w:val="000F0F0F"/>
    <w:rsid w:val="000F23F4"/>
    <w:rsid w:val="000F2E42"/>
    <w:rsid w:val="000F4966"/>
    <w:rsid w:val="000F56B2"/>
    <w:rsid w:val="000F5EF3"/>
    <w:rsid w:val="000F618B"/>
    <w:rsid w:val="000F6D0B"/>
    <w:rsid w:val="00100A87"/>
    <w:rsid w:val="00104902"/>
    <w:rsid w:val="0010560C"/>
    <w:rsid w:val="00106F72"/>
    <w:rsid w:val="00110D53"/>
    <w:rsid w:val="00111A6D"/>
    <w:rsid w:val="0011344A"/>
    <w:rsid w:val="00113E0C"/>
    <w:rsid w:val="001143C7"/>
    <w:rsid w:val="00114EDB"/>
    <w:rsid w:val="00116D63"/>
    <w:rsid w:val="00116F76"/>
    <w:rsid w:val="0011787B"/>
    <w:rsid w:val="0012021B"/>
    <w:rsid w:val="0012060F"/>
    <w:rsid w:val="001213A6"/>
    <w:rsid w:val="00122A0E"/>
    <w:rsid w:val="00123B43"/>
    <w:rsid w:val="00123D02"/>
    <w:rsid w:val="00124BE2"/>
    <w:rsid w:val="00125522"/>
    <w:rsid w:val="0012647B"/>
    <w:rsid w:val="00126B69"/>
    <w:rsid w:val="0012782F"/>
    <w:rsid w:val="00137A77"/>
    <w:rsid w:val="00137F6B"/>
    <w:rsid w:val="00142292"/>
    <w:rsid w:val="00142680"/>
    <w:rsid w:val="00142D05"/>
    <w:rsid w:val="00145228"/>
    <w:rsid w:val="001465BB"/>
    <w:rsid w:val="001525F8"/>
    <w:rsid w:val="00153942"/>
    <w:rsid w:val="00153946"/>
    <w:rsid w:val="00154F4A"/>
    <w:rsid w:val="001560F5"/>
    <w:rsid w:val="001577B8"/>
    <w:rsid w:val="00161D12"/>
    <w:rsid w:val="00161DEC"/>
    <w:rsid w:val="0016251C"/>
    <w:rsid w:val="00162552"/>
    <w:rsid w:val="001625E0"/>
    <w:rsid w:val="00163918"/>
    <w:rsid w:val="0016764D"/>
    <w:rsid w:val="001700F2"/>
    <w:rsid w:val="0017505C"/>
    <w:rsid w:val="001769CF"/>
    <w:rsid w:val="0018010A"/>
    <w:rsid w:val="001808D7"/>
    <w:rsid w:val="00180A5D"/>
    <w:rsid w:val="00180B50"/>
    <w:rsid w:val="00182DE6"/>
    <w:rsid w:val="00183E20"/>
    <w:rsid w:val="001854AD"/>
    <w:rsid w:val="0018625B"/>
    <w:rsid w:val="00187318"/>
    <w:rsid w:val="00187A9B"/>
    <w:rsid w:val="00190A2E"/>
    <w:rsid w:val="00192A9E"/>
    <w:rsid w:val="001963EA"/>
    <w:rsid w:val="001968C8"/>
    <w:rsid w:val="001A0285"/>
    <w:rsid w:val="001A04FA"/>
    <w:rsid w:val="001A1FC5"/>
    <w:rsid w:val="001A4A1A"/>
    <w:rsid w:val="001A4AB2"/>
    <w:rsid w:val="001A5564"/>
    <w:rsid w:val="001A58DF"/>
    <w:rsid w:val="001A720B"/>
    <w:rsid w:val="001A726B"/>
    <w:rsid w:val="001A7607"/>
    <w:rsid w:val="001B1B8B"/>
    <w:rsid w:val="001B1EFC"/>
    <w:rsid w:val="001B34FF"/>
    <w:rsid w:val="001B351C"/>
    <w:rsid w:val="001B479C"/>
    <w:rsid w:val="001B47BD"/>
    <w:rsid w:val="001B63D3"/>
    <w:rsid w:val="001B7E69"/>
    <w:rsid w:val="001C0A9B"/>
    <w:rsid w:val="001C1825"/>
    <w:rsid w:val="001C2D76"/>
    <w:rsid w:val="001C35DB"/>
    <w:rsid w:val="001C41CD"/>
    <w:rsid w:val="001C57C8"/>
    <w:rsid w:val="001C5E02"/>
    <w:rsid w:val="001C6ED6"/>
    <w:rsid w:val="001C75D9"/>
    <w:rsid w:val="001C7D2F"/>
    <w:rsid w:val="001D2027"/>
    <w:rsid w:val="001D2311"/>
    <w:rsid w:val="001D26A8"/>
    <w:rsid w:val="001D39AF"/>
    <w:rsid w:val="001D40FA"/>
    <w:rsid w:val="001D5829"/>
    <w:rsid w:val="001D5BD5"/>
    <w:rsid w:val="001D6DBF"/>
    <w:rsid w:val="001E0921"/>
    <w:rsid w:val="001E3A30"/>
    <w:rsid w:val="001E51D1"/>
    <w:rsid w:val="001E749A"/>
    <w:rsid w:val="001E7AA6"/>
    <w:rsid w:val="001F1792"/>
    <w:rsid w:val="001F1E1A"/>
    <w:rsid w:val="001F3916"/>
    <w:rsid w:val="001F44B3"/>
    <w:rsid w:val="001F452D"/>
    <w:rsid w:val="00200386"/>
    <w:rsid w:val="002021E6"/>
    <w:rsid w:val="00203D5E"/>
    <w:rsid w:val="0020432F"/>
    <w:rsid w:val="00204772"/>
    <w:rsid w:val="00204E72"/>
    <w:rsid w:val="00204FC4"/>
    <w:rsid w:val="002065ED"/>
    <w:rsid w:val="002067D2"/>
    <w:rsid w:val="002146B9"/>
    <w:rsid w:val="00214A77"/>
    <w:rsid w:val="00216219"/>
    <w:rsid w:val="00224263"/>
    <w:rsid w:val="00224738"/>
    <w:rsid w:val="0022482E"/>
    <w:rsid w:val="002253A9"/>
    <w:rsid w:val="00231235"/>
    <w:rsid w:val="00231471"/>
    <w:rsid w:val="00231EB3"/>
    <w:rsid w:val="00232CA6"/>
    <w:rsid w:val="00234270"/>
    <w:rsid w:val="00234491"/>
    <w:rsid w:val="00235B93"/>
    <w:rsid w:val="00236A17"/>
    <w:rsid w:val="00237B4C"/>
    <w:rsid w:val="002408CA"/>
    <w:rsid w:val="00240BA5"/>
    <w:rsid w:val="00244B5F"/>
    <w:rsid w:val="00246FA4"/>
    <w:rsid w:val="002475E7"/>
    <w:rsid w:val="0025012C"/>
    <w:rsid w:val="002504D8"/>
    <w:rsid w:val="002516B6"/>
    <w:rsid w:val="002524B6"/>
    <w:rsid w:val="00254FB8"/>
    <w:rsid w:val="002551EC"/>
    <w:rsid w:val="0025544B"/>
    <w:rsid w:val="00255D78"/>
    <w:rsid w:val="00255F1F"/>
    <w:rsid w:val="002560D0"/>
    <w:rsid w:val="0026088E"/>
    <w:rsid w:val="00260CFC"/>
    <w:rsid w:val="00261C4C"/>
    <w:rsid w:val="00261F29"/>
    <w:rsid w:val="002621A7"/>
    <w:rsid w:val="0026241F"/>
    <w:rsid w:val="00262AC4"/>
    <w:rsid w:val="0026361C"/>
    <w:rsid w:val="002641CA"/>
    <w:rsid w:val="00264F2A"/>
    <w:rsid w:val="00265382"/>
    <w:rsid w:val="00265F9D"/>
    <w:rsid w:val="002674AE"/>
    <w:rsid w:val="00270CBF"/>
    <w:rsid w:val="0027284F"/>
    <w:rsid w:val="002771E2"/>
    <w:rsid w:val="00281372"/>
    <w:rsid w:val="002814D2"/>
    <w:rsid w:val="002828E3"/>
    <w:rsid w:val="002834CF"/>
    <w:rsid w:val="0028392C"/>
    <w:rsid w:val="00284634"/>
    <w:rsid w:val="00284C92"/>
    <w:rsid w:val="00285E12"/>
    <w:rsid w:val="00286177"/>
    <w:rsid w:val="0028764F"/>
    <w:rsid w:val="00287D50"/>
    <w:rsid w:val="0029234E"/>
    <w:rsid w:val="0029237D"/>
    <w:rsid w:val="00292DEE"/>
    <w:rsid w:val="00292E0B"/>
    <w:rsid w:val="00293CFB"/>
    <w:rsid w:val="002942E6"/>
    <w:rsid w:val="00295EFC"/>
    <w:rsid w:val="002A03FD"/>
    <w:rsid w:val="002A2FB4"/>
    <w:rsid w:val="002A3565"/>
    <w:rsid w:val="002A4EC1"/>
    <w:rsid w:val="002A6BF9"/>
    <w:rsid w:val="002A6E69"/>
    <w:rsid w:val="002B17A5"/>
    <w:rsid w:val="002B20A1"/>
    <w:rsid w:val="002B2700"/>
    <w:rsid w:val="002B5B92"/>
    <w:rsid w:val="002B68E9"/>
    <w:rsid w:val="002B7DC5"/>
    <w:rsid w:val="002C02DE"/>
    <w:rsid w:val="002C0639"/>
    <w:rsid w:val="002C2423"/>
    <w:rsid w:val="002C3CDC"/>
    <w:rsid w:val="002C4DC8"/>
    <w:rsid w:val="002C531D"/>
    <w:rsid w:val="002C5BBE"/>
    <w:rsid w:val="002C5FCB"/>
    <w:rsid w:val="002C6BC6"/>
    <w:rsid w:val="002D0102"/>
    <w:rsid w:val="002D14C3"/>
    <w:rsid w:val="002D198A"/>
    <w:rsid w:val="002E0379"/>
    <w:rsid w:val="002E119F"/>
    <w:rsid w:val="002E2C15"/>
    <w:rsid w:val="002E2F95"/>
    <w:rsid w:val="002E4092"/>
    <w:rsid w:val="002E41B2"/>
    <w:rsid w:val="002E4B30"/>
    <w:rsid w:val="002F277B"/>
    <w:rsid w:val="002F30D9"/>
    <w:rsid w:val="002F32CE"/>
    <w:rsid w:val="002F4A9D"/>
    <w:rsid w:val="002F56C2"/>
    <w:rsid w:val="00301185"/>
    <w:rsid w:val="00302FA4"/>
    <w:rsid w:val="0030332C"/>
    <w:rsid w:val="00303A0B"/>
    <w:rsid w:val="00313643"/>
    <w:rsid w:val="00313786"/>
    <w:rsid w:val="00314D91"/>
    <w:rsid w:val="0031789C"/>
    <w:rsid w:val="00317F17"/>
    <w:rsid w:val="00322FCC"/>
    <w:rsid w:val="0032430C"/>
    <w:rsid w:val="00326AAA"/>
    <w:rsid w:val="003270F0"/>
    <w:rsid w:val="00327276"/>
    <w:rsid w:val="003303D9"/>
    <w:rsid w:val="0033072F"/>
    <w:rsid w:val="003311CC"/>
    <w:rsid w:val="0033277F"/>
    <w:rsid w:val="00333E7D"/>
    <w:rsid w:val="00334267"/>
    <w:rsid w:val="00334C3A"/>
    <w:rsid w:val="003359A2"/>
    <w:rsid w:val="003409F5"/>
    <w:rsid w:val="0034123F"/>
    <w:rsid w:val="003436D3"/>
    <w:rsid w:val="003438BB"/>
    <w:rsid w:val="0034460C"/>
    <w:rsid w:val="003450A9"/>
    <w:rsid w:val="00347C06"/>
    <w:rsid w:val="0035245C"/>
    <w:rsid w:val="00352668"/>
    <w:rsid w:val="003531BE"/>
    <w:rsid w:val="00361000"/>
    <w:rsid w:val="00362B42"/>
    <w:rsid w:val="003643D7"/>
    <w:rsid w:val="00367ED0"/>
    <w:rsid w:val="00370B5B"/>
    <w:rsid w:val="00372FF7"/>
    <w:rsid w:val="003738F9"/>
    <w:rsid w:val="00374F12"/>
    <w:rsid w:val="00381A95"/>
    <w:rsid w:val="003827A8"/>
    <w:rsid w:val="00382D3D"/>
    <w:rsid w:val="00387175"/>
    <w:rsid w:val="00391A64"/>
    <w:rsid w:val="00394A16"/>
    <w:rsid w:val="0039533F"/>
    <w:rsid w:val="00395648"/>
    <w:rsid w:val="003970C3"/>
    <w:rsid w:val="003A3CF4"/>
    <w:rsid w:val="003A501D"/>
    <w:rsid w:val="003A586C"/>
    <w:rsid w:val="003A7062"/>
    <w:rsid w:val="003A7ABF"/>
    <w:rsid w:val="003A7EAA"/>
    <w:rsid w:val="003B1FC8"/>
    <w:rsid w:val="003B22E2"/>
    <w:rsid w:val="003C19B7"/>
    <w:rsid w:val="003C3469"/>
    <w:rsid w:val="003C3471"/>
    <w:rsid w:val="003C355C"/>
    <w:rsid w:val="003C3E74"/>
    <w:rsid w:val="003C47F9"/>
    <w:rsid w:val="003C75B8"/>
    <w:rsid w:val="003D018E"/>
    <w:rsid w:val="003D1C24"/>
    <w:rsid w:val="003D68EC"/>
    <w:rsid w:val="003D7E54"/>
    <w:rsid w:val="003E0239"/>
    <w:rsid w:val="003E1A14"/>
    <w:rsid w:val="003E2345"/>
    <w:rsid w:val="003E3EB8"/>
    <w:rsid w:val="003E3FFB"/>
    <w:rsid w:val="003E4008"/>
    <w:rsid w:val="003E5F73"/>
    <w:rsid w:val="003E6637"/>
    <w:rsid w:val="003E68F4"/>
    <w:rsid w:val="003E6F41"/>
    <w:rsid w:val="003E78CC"/>
    <w:rsid w:val="003E7A52"/>
    <w:rsid w:val="003F171F"/>
    <w:rsid w:val="003F4AFE"/>
    <w:rsid w:val="003F59E9"/>
    <w:rsid w:val="003F6DCB"/>
    <w:rsid w:val="00400483"/>
    <w:rsid w:val="00400A67"/>
    <w:rsid w:val="00400F26"/>
    <w:rsid w:val="00402FCC"/>
    <w:rsid w:val="004058A3"/>
    <w:rsid w:val="004102CC"/>
    <w:rsid w:val="004131F8"/>
    <w:rsid w:val="004141DE"/>
    <w:rsid w:val="00421821"/>
    <w:rsid w:val="004220FE"/>
    <w:rsid w:val="00423C1F"/>
    <w:rsid w:val="00426725"/>
    <w:rsid w:val="00426B6F"/>
    <w:rsid w:val="004326C8"/>
    <w:rsid w:val="0043337A"/>
    <w:rsid w:val="00433A48"/>
    <w:rsid w:val="004343FA"/>
    <w:rsid w:val="00434B4C"/>
    <w:rsid w:val="0043587B"/>
    <w:rsid w:val="004375A9"/>
    <w:rsid w:val="00437CDF"/>
    <w:rsid w:val="00441277"/>
    <w:rsid w:val="00441F4A"/>
    <w:rsid w:val="00441FD7"/>
    <w:rsid w:val="00442A7A"/>
    <w:rsid w:val="0044397F"/>
    <w:rsid w:val="004439AC"/>
    <w:rsid w:val="004448C2"/>
    <w:rsid w:val="004456BE"/>
    <w:rsid w:val="004468A0"/>
    <w:rsid w:val="00447619"/>
    <w:rsid w:val="0045026A"/>
    <w:rsid w:val="004529CB"/>
    <w:rsid w:val="004529EC"/>
    <w:rsid w:val="00452B79"/>
    <w:rsid w:val="00452D2B"/>
    <w:rsid w:val="004543CF"/>
    <w:rsid w:val="00455386"/>
    <w:rsid w:val="0045745B"/>
    <w:rsid w:val="00461395"/>
    <w:rsid w:val="00461F42"/>
    <w:rsid w:val="00462DA5"/>
    <w:rsid w:val="00463441"/>
    <w:rsid w:val="00464A93"/>
    <w:rsid w:val="00464D24"/>
    <w:rsid w:val="00465AFC"/>
    <w:rsid w:val="00467492"/>
    <w:rsid w:val="00467891"/>
    <w:rsid w:val="00467C6C"/>
    <w:rsid w:val="00471F23"/>
    <w:rsid w:val="00473A3D"/>
    <w:rsid w:val="00473FB7"/>
    <w:rsid w:val="004755D7"/>
    <w:rsid w:val="00476ED6"/>
    <w:rsid w:val="00477455"/>
    <w:rsid w:val="0047767D"/>
    <w:rsid w:val="00477824"/>
    <w:rsid w:val="004801EA"/>
    <w:rsid w:val="00481014"/>
    <w:rsid w:val="00482E0E"/>
    <w:rsid w:val="00482F52"/>
    <w:rsid w:val="00483010"/>
    <w:rsid w:val="004830C8"/>
    <w:rsid w:val="00484A1C"/>
    <w:rsid w:val="004857BC"/>
    <w:rsid w:val="00485AD3"/>
    <w:rsid w:val="004873E0"/>
    <w:rsid w:val="004876D4"/>
    <w:rsid w:val="00490359"/>
    <w:rsid w:val="0049153D"/>
    <w:rsid w:val="00493812"/>
    <w:rsid w:val="00494C64"/>
    <w:rsid w:val="00495506"/>
    <w:rsid w:val="00495AE9"/>
    <w:rsid w:val="004A19A8"/>
    <w:rsid w:val="004A1BCC"/>
    <w:rsid w:val="004A38D9"/>
    <w:rsid w:val="004A4C50"/>
    <w:rsid w:val="004A6272"/>
    <w:rsid w:val="004B2478"/>
    <w:rsid w:val="004B261D"/>
    <w:rsid w:val="004B2F7B"/>
    <w:rsid w:val="004B3345"/>
    <w:rsid w:val="004B380F"/>
    <w:rsid w:val="004B3E7D"/>
    <w:rsid w:val="004C0B98"/>
    <w:rsid w:val="004C17B9"/>
    <w:rsid w:val="004C34BB"/>
    <w:rsid w:val="004C648E"/>
    <w:rsid w:val="004D23A0"/>
    <w:rsid w:val="004D4D02"/>
    <w:rsid w:val="004D6AB0"/>
    <w:rsid w:val="004D7331"/>
    <w:rsid w:val="004D74C4"/>
    <w:rsid w:val="004E0AF2"/>
    <w:rsid w:val="004E1AA6"/>
    <w:rsid w:val="004E29B7"/>
    <w:rsid w:val="004E29B8"/>
    <w:rsid w:val="004E2E06"/>
    <w:rsid w:val="004E4EC7"/>
    <w:rsid w:val="004F2C7C"/>
    <w:rsid w:val="004F5441"/>
    <w:rsid w:val="0050038E"/>
    <w:rsid w:val="00500756"/>
    <w:rsid w:val="005047D2"/>
    <w:rsid w:val="005048FB"/>
    <w:rsid w:val="00505F38"/>
    <w:rsid w:val="00507441"/>
    <w:rsid w:val="00510C2A"/>
    <w:rsid w:val="00511A5F"/>
    <w:rsid w:val="00513859"/>
    <w:rsid w:val="005154D5"/>
    <w:rsid w:val="005155FF"/>
    <w:rsid w:val="00515B63"/>
    <w:rsid w:val="00517F62"/>
    <w:rsid w:val="0052094C"/>
    <w:rsid w:val="005226F9"/>
    <w:rsid w:val="00523FF4"/>
    <w:rsid w:val="00524CE1"/>
    <w:rsid w:val="0052787F"/>
    <w:rsid w:val="005303FB"/>
    <w:rsid w:val="00531D29"/>
    <w:rsid w:val="00535568"/>
    <w:rsid w:val="00535A75"/>
    <w:rsid w:val="00535E89"/>
    <w:rsid w:val="005368FD"/>
    <w:rsid w:val="00542188"/>
    <w:rsid w:val="00543054"/>
    <w:rsid w:val="005468E0"/>
    <w:rsid w:val="005478BC"/>
    <w:rsid w:val="005508CD"/>
    <w:rsid w:val="00556241"/>
    <w:rsid w:val="005566CD"/>
    <w:rsid w:val="0056056C"/>
    <w:rsid w:val="00561E16"/>
    <w:rsid w:val="005624D4"/>
    <w:rsid w:val="00570402"/>
    <w:rsid w:val="005707CC"/>
    <w:rsid w:val="0057248A"/>
    <w:rsid w:val="00573553"/>
    <w:rsid w:val="00574192"/>
    <w:rsid w:val="0057476E"/>
    <w:rsid w:val="005747FE"/>
    <w:rsid w:val="00575199"/>
    <w:rsid w:val="00576281"/>
    <w:rsid w:val="00577B9B"/>
    <w:rsid w:val="00577FB4"/>
    <w:rsid w:val="00582AFF"/>
    <w:rsid w:val="00582F3F"/>
    <w:rsid w:val="00584AA2"/>
    <w:rsid w:val="005852DE"/>
    <w:rsid w:val="005867BC"/>
    <w:rsid w:val="005867F5"/>
    <w:rsid w:val="00590755"/>
    <w:rsid w:val="00590CDE"/>
    <w:rsid w:val="005943E3"/>
    <w:rsid w:val="005965C7"/>
    <w:rsid w:val="00596FCA"/>
    <w:rsid w:val="005A01E4"/>
    <w:rsid w:val="005A14C0"/>
    <w:rsid w:val="005A2F32"/>
    <w:rsid w:val="005A7A61"/>
    <w:rsid w:val="005B0583"/>
    <w:rsid w:val="005B171A"/>
    <w:rsid w:val="005B1F0A"/>
    <w:rsid w:val="005B3A81"/>
    <w:rsid w:val="005B3C34"/>
    <w:rsid w:val="005B41FE"/>
    <w:rsid w:val="005B4511"/>
    <w:rsid w:val="005B5E13"/>
    <w:rsid w:val="005B7543"/>
    <w:rsid w:val="005B7A5E"/>
    <w:rsid w:val="005C0844"/>
    <w:rsid w:val="005C17AB"/>
    <w:rsid w:val="005C399C"/>
    <w:rsid w:val="005C65A0"/>
    <w:rsid w:val="005C6ECD"/>
    <w:rsid w:val="005C6F86"/>
    <w:rsid w:val="005C77E6"/>
    <w:rsid w:val="005D0035"/>
    <w:rsid w:val="005D1FF2"/>
    <w:rsid w:val="005D4D8B"/>
    <w:rsid w:val="005D65CD"/>
    <w:rsid w:val="005D6D44"/>
    <w:rsid w:val="005E12FF"/>
    <w:rsid w:val="005E3B06"/>
    <w:rsid w:val="005E68DB"/>
    <w:rsid w:val="005E7808"/>
    <w:rsid w:val="005F00CE"/>
    <w:rsid w:val="005F0429"/>
    <w:rsid w:val="005F255F"/>
    <w:rsid w:val="005F3513"/>
    <w:rsid w:val="005F3A9C"/>
    <w:rsid w:val="005F7184"/>
    <w:rsid w:val="00600801"/>
    <w:rsid w:val="00601921"/>
    <w:rsid w:val="00604E52"/>
    <w:rsid w:val="0060603B"/>
    <w:rsid w:val="0060678D"/>
    <w:rsid w:val="0061026B"/>
    <w:rsid w:val="00611B90"/>
    <w:rsid w:val="00615234"/>
    <w:rsid w:val="006169AC"/>
    <w:rsid w:val="00617ADD"/>
    <w:rsid w:val="00620F1B"/>
    <w:rsid w:val="00621321"/>
    <w:rsid w:val="00622A66"/>
    <w:rsid w:val="00623233"/>
    <w:rsid w:val="00623CA9"/>
    <w:rsid w:val="00624BF2"/>
    <w:rsid w:val="00625FFC"/>
    <w:rsid w:val="006272D1"/>
    <w:rsid w:val="00630879"/>
    <w:rsid w:val="00630DC8"/>
    <w:rsid w:val="006316F7"/>
    <w:rsid w:val="00631CEB"/>
    <w:rsid w:val="00632A77"/>
    <w:rsid w:val="00635059"/>
    <w:rsid w:val="006364A9"/>
    <w:rsid w:val="00636C60"/>
    <w:rsid w:val="00637AAA"/>
    <w:rsid w:val="00640C96"/>
    <w:rsid w:val="00643E66"/>
    <w:rsid w:val="006463B0"/>
    <w:rsid w:val="0064769F"/>
    <w:rsid w:val="00650F80"/>
    <w:rsid w:val="006517D0"/>
    <w:rsid w:val="006519C4"/>
    <w:rsid w:val="00651C11"/>
    <w:rsid w:val="006537DE"/>
    <w:rsid w:val="00656570"/>
    <w:rsid w:val="00660C23"/>
    <w:rsid w:val="00665C6F"/>
    <w:rsid w:val="00671568"/>
    <w:rsid w:val="00672F62"/>
    <w:rsid w:val="00675536"/>
    <w:rsid w:val="00676079"/>
    <w:rsid w:val="00680162"/>
    <w:rsid w:val="00681D87"/>
    <w:rsid w:val="00684176"/>
    <w:rsid w:val="00687933"/>
    <w:rsid w:val="0069063A"/>
    <w:rsid w:val="00690B86"/>
    <w:rsid w:val="00691F34"/>
    <w:rsid w:val="00692B96"/>
    <w:rsid w:val="00693E62"/>
    <w:rsid w:val="00695150"/>
    <w:rsid w:val="006958F3"/>
    <w:rsid w:val="006A2225"/>
    <w:rsid w:val="006A6537"/>
    <w:rsid w:val="006B2259"/>
    <w:rsid w:val="006B2B1D"/>
    <w:rsid w:val="006B40A3"/>
    <w:rsid w:val="006B6555"/>
    <w:rsid w:val="006C1DF4"/>
    <w:rsid w:val="006C208F"/>
    <w:rsid w:val="006C4036"/>
    <w:rsid w:val="006C5307"/>
    <w:rsid w:val="006C5ECC"/>
    <w:rsid w:val="006C66B8"/>
    <w:rsid w:val="006C7B01"/>
    <w:rsid w:val="006D1A5E"/>
    <w:rsid w:val="006D2182"/>
    <w:rsid w:val="006D5763"/>
    <w:rsid w:val="006D7626"/>
    <w:rsid w:val="006E127D"/>
    <w:rsid w:val="006E2E72"/>
    <w:rsid w:val="006E3EF4"/>
    <w:rsid w:val="006E6DA7"/>
    <w:rsid w:val="006E7136"/>
    <w:rsid w:val="006F4691"/>
    <w:rsid w:val="006F484F"/>
    <w:rsid w:val="00702C06"/>
    <w:rsid w:val="007031E9"/>
    <w:rsid w:val="00704D09"/>
    <w:rsid w:val="00706695"/>
    <w:rsid w:val="007076E7"/>
    <w:rsid w:val="007111BE"/>
    <w:rsid w:val="00711ED6"/>
    <w:rsid w:val="00715E2D"/>
    <w:rsid w:val="00715ED5"/>
    <w:rsid w:val="00717CC3"/>
    <w:rsid w:val="0072129E"/>
    <w:rsid w:val="0072209D"/>
    <w:rsid w:val="007225B8"/>
    <w:rsid w:val="007234F1"/>
    <w:rsid w:val="0072734A"/>
    <w:rsid w:val="0072765B"/>
    <w:rsid w:val="007357F1"/>
    <w:rsid w:val="007367FF"/>
    <w:rsid w:val="00737223"/>
    <w:rsid w:val="00740215"/>
    <w:rsid w:val="00740631"/>
    <w:rsid w:val="00740BC2"/>
    <w:rsid w:val="0074372C"/>
    <w:rsid w:val="00744E45"/>
    <w:rsid w:val="0075012A"/>
    <w:rsid w:val="00750F85"/>
    <w:rsid w:val="00751983"/>
    <w:rsid w:val="00752D07"/>
    <w:rsid w:val="00761CF5"/>
    <w:rsid w:val="00761FA8"/>
    <w:rsid w:val="007629E3"/>
    <w:rsid w:val="00763E6D"/>
    <w:rsid w:val="007649EE"/>
    <w:rsid w:val="00770970"/>
    <w:rsid w:val="007754C4"/>
    <w:rsid w:val="0077647D"/>
    <w:rsid w:val="00785547"/>
    <w:rsid w:val="00785C86"/>
    <w:rsid w:val="007863D1"/>
    <w:rsid w:val="00786527"/>
    <w:rsid w:val="0079027A"/>
    <w:rsid w:val="0079087D"/>
    <w:rsid w:val="00790BA1"/>
    <w:rsid w:val="007926DB"/>
    <w:rsid w:val="0079366E"/>
    <w:rsid w:val="007941BB"/>
    <w:rsid w:val="007942CF"/>
    <w:rsid w:val="00795A3E"/>
    <w:rsid w:val="00796C92"/>
    <w:rsid w:val="007A1E61"/>
    <w:rsid w:val="007A225C"/>
    <w:rsid w:val="007A2C91"/>
    <w:rsid w:val="007A3A51"/>
    <w:rsid w:val="007A44D5"/>
    <w:rsid w:val="007A5D9C"/>
    <w:rsid w:val="007A7D53"/>
    <w:rsid w:val="007B1460"/>
    <w:rsid w:val="007B5CCA"/>
    <w:rsid w:val="007C05D6"/>
    <w:rsid w:val="007C1F08"/>
    <w:rsid w:val="007C71C8"/>
    <w:rsid w:val="007D36D1"/>
    <w:rsid w:val="007D79D7"/>
    <w:rsid w:val="007D7BB0"/>
    <w:rsid w:val="007E0EC0"/>
    <w:rsid w:val="007E2A81"/>
    <w:rsid w:val="007E37A8"/>
    <w:rsid w:val="007E66FB"/>
    <w:rsid w:val="007E7A27"/>
    <w:rsid w:val="007F0A5E"/>
    <w:rsid w:val="007F0BE8"/>
    <w:rsid w:val="007F0C88"/>
    <w:rsid w:val="007F0E04"/>
    <w:rsid w:val="007F29A3"/>
    <w:rsid w:val="007F2A2D"/>
    <w:rsid w:val="007F33F4"/>
    <w:rsid w:val="007F4EE6"/>
    <w:rsid w:val="007F5A2F"/>
    <w:rsid w:val="007F6169"/>
    <w:rsid w:val="007F6735"/>
    <w:rsid w:val="007F6858"/>
    <w:rsid w:val="007F692C"/>
    <w:rsid w:val="0080072B"/>
    <w:rsid w:val="008062D9"/>
    <w:rsid w:val="0080670E"/>
    <w:rsid w:val="00807CB7"/>
    <w:rsid w:val="00810EBC"/>
    <w:rsid w:val="00811917"/>
    <w:rsid w:val="00812E1B"/>
    <w:rsid w:val="00817B12"/>
    <w:rsid w:val="00817B28"/>
    <w:rsid w:val="00817D2F"/>
    <w:rsid w:val="00821DA7"/>
    <w:rsid w:val="00822439"/>
    <w:rsid w:val="008227A1"/>
    <w:rsid w:val="00826A78"/>
    <w:rsid w:val="008331AB"/>
    <w:rsid w:val="008332AD"/>
    <w:rsid w:val="00833664"/>
    <w:rsid w:val="00836F13"/>
    <w:rsid w:val="0083754E"/>
    <w:rsid w:val="008401C4"/>
    <w:rsid w:val="008401CE"/>
    <w:rsid w:val="00843634"/>
    <w:rsid w:val="00844FA2"/>
    <w:rsid w:val="00845D91"/>
    <w:rsid w:val="008467A3"/>
    <w:rsid w:val="00850E21"/>
    <w:rsid w:val="00850ED4"/>
    <w:rsid w:val="008527BA"/>
    <w:rsid w:val="008529A9"/>
    <w:rsid w:val="00853B02"/>
    <w:rsid w:val="00855132"/>
    <w:rsid w:val="0085514A"/>
    <w:rsid w:val="00855948"/>
    <w:rsid w:val="00857766"/>
    <w:rsid w:val="00857AF9"/>
    <w:rsid w:val="00860B3E"/>
    <w:rsid w:val="00861EFC"/>
    <w:rsid w:val="00862386"/>
    <w:rsid w:val="00863362"/>
    <w:rsid w:val="00863678"/>
    <w:rsid w:val="00867840"/>
    <w:rsid w:val="00870B71"/>
    <w:rsid w:val="00870E9B"/>
    <w:rsid w:val="00872252"/>
    <w:rsid w:val="00874442"/>
    <w:rsid w:val="00874CD6"/>
    <w:rsid w:val="00881E3C"/>
    <w:rsid w:val="008826B4"/>
    <w:rsid w:val="00883E2F"/>
    <w:rsid w:val="00883F4C"/>
    <w:rsid w:val="008849EF"/>
    <w:rsid w:val="00884EE3"/>
    <w:rsid w:val="008851BF"/>
    <w:rsid w:val="00885873"/>
    <w:rsid w:val="00885F14"/>
    <w:rsid w:val="008877A7"/>
    <w:rsid w:val="008922C3"/>
    <w:rsid w:val="00892971"/>
    <w:rsid w:val="0089383C"/>
    <w:rsid w:val="0089434F"/>
    <w:rsid w:val="008976D0"/>
    <w:rsid w:val="008A400D"/>
    <w:rsid w:val="008A5E90"/>
    <w:rsid w:val="008A7009"/>
    <w:rsid w:val="008A7237"/>
    <w:rsid w:val="008A7C5F"/>
    <w:rsid w:val="008B1E87"/>
    <w:rsid w:val="008B2879"/>
    <w:rsid w:val="008B2BD3"/>
    <w:rsid w:val="008B32C1"/>
    <w:rsid w:val="008B3C7B"/>
    <w:rsid w:val="008B4EF0"/>
    <w:rsid w:val="008B7FE6"/>
    <w:rsid w:val="008C4E5B"/>
    <w:rsid w:val="008C575D"/>
    <w:rsid w:val="008C583E"/>
    <w:rsid w:val="008C686B"/>
    <w:rsid w:val="008C7576"/>
    <w:rsid w:val="008D195A"/>
    <w:rsid w:val="008D3A49"/>
    <w:rsid w:val="008D5436"/>
    <w:rsid w:val="008D67D4"/>
    <w:rsid w:val="008E03D8"/>
    <w:rsid w:val="008E06BA"/>
    <w:rsid w:val="008E2443"/>
    <w:rsid w:val="008E2455"/>
    <w:rsid w:val="008E3E3F"/>
    <w:rsid w:val="008E42BC"/>
    <w:rsid w:val="008E4503"/>
    <w:rsid w:val="008E7801"/>
    <w:rsid w:val="008F0EC3"/>
    <w:rsid w:val="008F209D"/>
    <w:rsid w:val="008F2163"/>
    <w:rsid w:val="008F280B"/>
    <w:rsid w:val="008F2CB4"/>
    <w:rsid w:val="008F2CC3"/>
    <w:rsid w:val="008F4520"/>
    <w:rsid w:val="0090041B"/>
    <w:rsid w:val="009028C0"/>
    <w:rsid w:val="00904672"/>
    <w:rsid w:val="00904BF9"/>
    <w:rsid w:val="00905B6C"/>
    <w:rsid w:val="00910D3C"/>
    <w:rsid w:val="00912BF6"/>
    <w:rsid w:val="00913AC6"/>
    <w:rsid w:val="009178C4"/>
    <w:rsid w:val="00917E81"/>
    <w:rsid w:val="00921AF2"/>
    <w:rsid w:val="0092466C"/>
    <w:rsid w:val="00925DE2"/>
    <w:rsid w:val="00925EDD"/>
    <w:rsid w:val="0093149B"/>
    <w:rsid w:val="00931B02"/>
    <w:rsid w:val="0093335A"/>
    <w:rsid w:val="0094498B"/>
    <w:rsid w:val="0094576E"/>
    <w:rsid w:val="00945A7E"/>
    <w:rsid w:val="009501AC"/>
    <w:rsid w:val="009513B4"/>
    <w:rsid w:val="00951CCF"/>
    <w:rsid w:val="00953FB9"/>
    <w:rsid w:val="009547F3"/>
    <w:rsid w:val="00955DDF"/>
    <w:rsid w:val="00956813"/>
    <w:rsid w:val="009572C8"/>
    <w:rsid w:val="00961417"/>
    <w:rsid w:val="009641C6"/>
    <w:rsid w:val="00971079"/>
    <w:rsid w:val="00971090"/>
    <w:rsid w:val="00972266"/>
    <w:rsid w:val="00972D35"/>
    <w:rsid w:val="00976C0C"/>
    <w:rsid w:val="00976FF2"/>
    <w:rsid w:val="009818DD"/>
    <w:rsid w:val="0098272F"/>
    <w:rsid w:val="0098652F"/>
    <w:rsid w:val="00987EEF"/>
    <w:rsid w:val="00991F6E"/>
    <w:rsid w:val="0099313D"/>
    <w:rsid w:val="009935C8"/>
    <w:rsid w:val="00993879"/>
    <w:rsid w:val="00993EFD"/>
    <w:rsid w:val="0099469C"/>
    <w:rsid w:val="0099552B"/>
    <w:rsid w:val="00995840"/>
    <w:rsid w:val="00995F95"/>
    <w:rsid w:val="00997F7C"/>
    <w:rsid w:val="009A3EF7"/>
    <w:rsid w:val="009A543F"/>
    <w:rsid w:val="009A5A80"/>
    <w:rsid w:val="009A63C3"/>
    <w:rsid w:val="009B0230"/>
    <w:rsid w:val="009B0F65"/>
    <w:rsid w:val="009B1730"/>
    <w:rsid w:val="009B2252"/>
    <w:rsid w:val="009B242F"/>
    <w:rsid w:val="009B2AA7"/>
    <w:rsid w:val="009B30EC"/>
    <w:rsid w:val="009B522B"/>
    <w:rsid w:val="009B53A8"/>
    <w:rsid w:val="009B7062"/>
    <w:rsid w:val="009C1BB7"/>
    <w:rsid w:val="009C3193"/>
    <w:rsid w:val="009C42C8"/>
    <w:rsid w:val="009C489B"/>
    <w:rsid w:val="009C5845"/>
    <w:rsid w:val="009C5D4A"/>
    <w:rsid w:val="009C647C"/>
    <w:rsid w:val="009C681B"/>
    <w:rsid w:val="009C74A6"/>
    <w:rsid w:val="009D0314"/>
    <w:rsid w:val="009D093A"/>
    <w:rsid w:val="009D0C88"/>
    <w:rsid w:val="009D0CE0"/>
    <w:rsid w:val="009D1A9F"/>
    <w:rsid w:val="009D1CAA"/>
    <w:rsid w:val="009D20FD"/>
    <w:rsid w:val="009D21FB"/>
    <w:rsid w:val="009D4315"/>
    <w:rsid w:val="009D477D"/>
    <w:rsid w:val="009E0149"/>
    <w:rsid w:val="009E078F"/>
    <w:rsid w:val="009E0B88"/>
    <w:rsid w:val="009E2D25"/>
    <w:rsid w:val="009E2D28"/>
    <w:rsid w:val="009E43A3"/>
    <w:rsid w:val="009E46F5"/>
    <w:rsid w:val="009E5A83"/>
    <w:rsid w:val="009F01D1"/>
    <w:rsid w:val="009F02FB"/>
    <w:rsid w:val="009F0909"/>
    <w:rsid w:val="009F1332"/>
    <w:rsid w:val="009F1658"/>
    <w:rsid w:val="009F39CC"/>
    <w:rsid w:val="009F4158"/>
    <w:rsid w:val="009F4BDC"/>
    <w:rsid w:val="009F6D90"/>
    <w:rsid w:val="009F7344"/>
    <w:rsid w:val="009F7FCF"/>
    <w:rsid w:val="00A036AE"/>
    <w:rsid w:val="00A04F87"/>
    <w:rsid w:val="00A06054"/>
    <w:rsid w:val="00A07EDD"/>
    <w:rsid w:val="00A10E19"/>
    <w:rsid w:val="00A11EDA"/>
    <w:rsid w:val="00A12173"/>
    <w:rsid w:val="00A1262C"/>
    <w:rsid w:val="00A12933"/>
    <w:rsid w:val="00A1485C"/>
    <w:rsid w:val="00A16DB3"/>
    <w:rsid w:val="00A21F2B"/>
    <w:rsid w:val="00A23109"/>
    <w:rsid w:val="00A264C7"/>
    <w:rsid w:val="00A2681C"/>
    <w:rsid w:val="00A305F0"/>
    <w:rsid w:val="00A33500"/>
    <w:rsid w:val="00A36F9D"/>
    <w:rsid w:val="00A4057D"/>
    <w:rsid w:val="00A42001"/>
    <w:rsid w:val="00A430C3"/>
    <w:rsid w:val="00A4341F"/>
    <w:rsid w:val="00A44330"/>
    <w:rsid w:val="00A47692"/>
    <w:rsid w:val="00A5271D"/>
    <w:rsid w:val="00A541BC"/>
    <w:rsid w:val="00A54AFC"/>
    <w:rsid w:val="00A5520E"/>
    <w:rsid w:val="00A57D9A"/>
    <w:rsid w:val="00A64FB5"/>
    <w:rsid w:val="00A67D38"/>
    <w:rsid w:val="00A70CB7"/>
    <w:rsid w:val="00A71D10"/>
    <w:rsid w:val="00A72426"/>
    <w:rsid w:val="00A74D4D"/>
    <w:rsid w:val="00A765E5"/>
    <w:rsid w:val="00A76A68"/>
    <w:rsid w:val="00A811ED"/>
    <w:rsid w:val="00A813A9"/>
    <w:rsid w:val="00A83517"/>
    <w:rsid w:val="00A84F37"/>
    <w:rsid w:val="00A8627D"/>
    <w:rsid w:val="00A866A1"/>
    <w:rsid w:val="00A87CE7"/>
    <w:rsid w:val="00A9130A"/>
    <w:rsid w:val="00A9172D"/>
    <w:rsid w:val="00A917C2"/>
    <w:rsid w:val="00A91BC4"/>
    <w:rsid w:val="00A936D1"/>
    <w:rsid w:val="00A94754"/>
    <w:rsid w:val="00A94F5D"/>
    <w:rsid w:val="00A95643"/>
    <w:rsid w:val="00A96B23"/>
    <w:rsid w:val="00AA2D09"/>
    <w:rsid w:val="00AA420F"/>
    <w:rsid w:val="00AA4C0D"/>
    <w:rsid w:val="00AA4E52"/>
    <w:rsid w:val="00AA5645"/>
    <w:rsid w:val="00AA59BA"/>
    <w:rsid w:val="00AA68AB"/>
    <w:rsid w:val="00AB09E9"/>
    <w:rsid w:val="00AB15FB"/>
    <w:rsid w:val="00AB164D"/>
    <w:rsid w:val="00AB27C1"/>
    <w:rsid w:val="00AC003B"/>
    <w:rsid w:val="00AC04CA"/>
    <w:rsid w:val="00AC06B6"/>
    <w:rsid w:val="00AC1583"/>
    <w:rsid w:val="00AC300A"/>
    <w:rsid w:val="00AC3252"/>
    <w:rsid w:val="00AC49C0"/>
    <w:rsid w:val="00AC4DE0"/>
    <w:rsid w:val="00AC4EB3"/>
    <w:rsid w:val="00AC6BEC"/>
    <w:rsid w:val="00AC7429"/>
    <w:rsid w:val="00AD0E28"/>
    <w:rsid w:val="00AD29B0"/>
    <w:rsid w:val="00AD2A31"/>
    <w:rsid w:val="00AD5EDB"/>
    <w:rsid w:val="00AD7296"/>
    <w:rsid w:val="00AD7991"/>
    <w:rsid w:val="00AE0114"/>
    <w:rsid w:val="00AE0E19"/>
    <w:rsid w:val="00AE14D3"/>
    <w:rsid w:val="00AE1C52"/>
    <w:rsid w:val="00AE29E4"/>
    <w:rsid w:val="00AE408F"/>
    <w:rsid w:val="00AE775A"/>
    <w:rsid w:val="00AF0A3F"/>
    <w:rsid w:val="00AF26FD"/>
    <w:rsid w:val="00AF35D4"/>
    <w:rsid w:val="00AF53C3"/>
    <w:rsid w:val="00B03AF4"/>
    <w:rsid w:val="00B04BC9"/>
    <w:rsid w:val="00B04C32"/>
    <w:rsid w:val="00B10BAD"/>
    <w:rsid w:val="00B110EE"/>
    <w:rsid w:val="00B11A41"/>
    <w:rsid w:val="00B11C90"/>
    <w:rsid w:val="00B11EE8"/>
    <w:rsid w:val="00B12B46"/>
    <w:rsid w:val="00B14500"/>
    <w:rsid w:val="00B15D08"/>
    <w:rsid w:val="00B15EAA"/>
    <w:rsid w:val="00B16185"/>
    <w:rsid w:val="00B1697A"/>
    <w:rsid w:val="00B17142"/>
    <w:rsid w:val="00B22F87"/>
    <w:rsid w:val="00B255DC"/>
    <w:rsid w:val="00B25B1D"/>
    <w:rsid w:val="00B301AB"/>
    <w:rsid w:val="00B33924"/>
    <w:rsid w:val="00B33DA8"/>
    <w:rsid w:val="00B3459F"/>
    <w:rsid w:val="00B3487A"/>
    <w:rsid w:val="00B349BA"/>
    <w:rsid w:val="00B34F96"/>
    <w:rsid w:val="00B353D0"/>
    <w:rsid w:val="00B35C14"/>
    <w:rsid w:val="00B36DDF"/>
    <w:rsid w:val="00B3796E"/>
    <w:rsid w:val="00B41A02"/>
    <w:rsid w:val="00B41A49"/>
    <w:rsid w:val="00B420D9"/>
    <w:rsid w:val="00B43C2C"/>
    <w:rsid w:val="00B47AE3"/>
    <w:rsid w:val="00B50CA5"/>
    <w:rsid w:val="00B52311"/>
    <w:rsid w:val="00B52B1A"/>
    <w:rsid w:val="00B55205"/>
    <w:rsid w:val="00B55969"/>
    <w:rsid w:val="00B55D8F"/>
    <w:rsid w:val="00B57B3C"/>
    <w:rsid w:val="00B61639"/>
    <w:rsid w:val="00B621CE"/>
    <w:rsid w:val="00B6246C"/>
    <w:rsid w:val="00B6293C"/>
    <w:rsid w:val="00B6398B"/>
    <w:rsid w:val="00B642B7"/>
    <w:rsid w:val="00B652C4"/>
    <w:rsid w:val="00B71051"/>
    <w:rsid w:val="00B72349"/>
    <w:rsid w:val="00B72BD4"/>
    <w:rsid w:val="00B7572A"/>
    <w:rsid w:val="00B77605"/>
    <w:rsid w:val="00B77627"/>
    <w:rsid w:val="00B77F8E"/>
    <w:rsid w:val="00B8020A"/>
    <w:rsid w:val="00B833F4"/>
    <w:rsid w:val="00B835DD"/>
    <w:rsid w:val="00B8452C"/>
    <w:rsid w:val="00B84740"/>
    <w:rsid w:val="00B85B23"/>
    <w:rsid w:val="00B8713D"/>
    <w:rsid w:val="00B90A6A"/>
    <w:rsid w:val="00B90B79"/>
    <w:rsid w:val="00B910F8"/>
    <w:rsid w:val="00B92332"/>
    <w:rsid w:val="00B936E4"/>
    <w:rsid w:val="00B943EE"/>
    <w:rsid w:val="00B954FB"/>
    <w:rsid w:val="00B95E31"/>
    <w:rsid w:val="00BA3EEB"/>
    <w:rsid w:val="00BA72C4"/>
    <w:rsid w:val="00BA786D"/>
    <w:rsid w:val="00BB2677"/>
    <w:rsid w:val="00BB3296"/>
    <w:rsid w:val="00BB35BF"/>
    <w:rsid w:val="00BB4F5B"/>
    <w:rsid w:val="00BB518D"/>
    <w:rsid w:val="00BB5C07"/>
    <w:rsid w:val="00BB637A"/>
    <w:rsid w:val="00BB6957"/>
    <w:rsid w:val="00BB6C2C"/>
    <w:rsid w:val="00BC123E"/>
    <w:rsid w:val="00BC308A"/>
    <w:rsid w:val="00BC4F18"/>
    <w:rsid w:val="00BC562A"/>
    <w:rsid w:val="00BC5A19"/>
    <w:rsid w:val="00BC6DDB"/>
    <w:rsid w:val="00BD1466"/>
    <w:rsid w:val="00BE17AB"/>
    <w:rsid w:val="00BE23A0"/>
    <w:rsid w:val="00BE3CB7"/>
    <w:rsid w:val="00BE4A1A"/>
    <w:rsid w:val="00BE4D15"/>
    <w:rsid w:val="00BE52E0"/>
    <w:rsid w:val="00BE6886"/>
    <w:rsid w:val="00BE7A51"/>
    <w:rsid w:val="00BF15B2"/>
    <w:rsid w:val="00BF380B"/>
    <w:rsid w:val="00BF3941"/>
    <w:rsid w:val="00BF41BA"/>
    <w:rsid w:val="00C00D33"/>
    <w:rsid w:val="00C03A5A"/>
    <w:rsid w:val="00C07F49"/>
    <w:rsid w:val="00C10A66"/>
    <w:rsid w:val="00C13472"/>
    <w:rsid w:val="00C17567"/>
    <w:rsid w:val="00C238A4"/>
    <w:rsid w:val="00C246B4"/>
    <w:rsid w:val="00C2561A"/>
    <w:rsid w:val="00C25BED"/>
    <w:rsid w:val="00C266A8"/>
    <w:rsid w:val="00C31815"/>
    <w:rsid w:val="00C31C4E"/>
    <w:rsid w:val="00C33992"/>
    <w:rsid w:val="00C35431"/>
    <w:rsid w:val="00C3577A"/>
    <w:rsid w:val="00C35C60"/>
    <w:rsid w:val="00C37FB6"/>
    <w:rsid w:val="00C403C1"/>
    <w:rsid w:val="00C404A4"/>
    <w:rsid w:val="00C4133C"/>
    <w:rsid w:val="00C4245E"/>
    <w:rsid w:val="00C429D1"/>
    <w:rsid w:val="00C4339C"/>
    <w:rsid w:val="00C43BF2"/>
    <w:rsid w:val="00C44CF2"/>
    <w:rsid w:val="00C451F7"/>
    <w:rsid w:val="00C47A2A"/>
    <w:rsid w:val="00C47CC6"/>
    <w:rsid w:val="00C518F4"/>
    <w:rsid w:val="00C522C3"/>
    <w:rsid w:val="00C52426"/>
    <w:rsid w:val="00C5293B"/>
    <w:rsid w:val="00C52C98"/>
    <w:rsid w:val="00C5383B"/>
    <w:rsid w:val="00C53F4E"/>
    <w:rsid w:val="00C56475"/>
    <w:rsid w:val="00C62A3F"/>
    <w:rsid w:val="00C63122"/>
    <w:rsid w:val="00C648CF"/>
    <w:rsid w:val="00C67DA8"/>
    <w:rsid w:val="00C71794"/>
    <w:rsid w:val="00C73315"/>
    <w:rsid w:val="00C8492E"/>
    <w:rsid w:val="00C87AB9"/>
    <w:rsid w:val="00C903B0"/>
    <w:rsid w:val="00C903E8"/>
    <w:rsid w:val="00C91538"/>
    <w:rsid w:val="00C924B6"/>
    <w:rsid w:val="00C92A35"/>
    <w:rsid w:val="00C9347C"/>
    <w:rsid w:val="00C939B6"/>
    <w:rsid w:val="00C97149"/>
    <w:rsid w:val="00CA10CA"/>
    <w:rsid w:val="00CA2F3A"/>
    <w:rsid w:val="00CA3DE4"/>
    <w:rsid w:val="00CB08B6"/>
    <w:rsid w:val="00CB179B"/>
    <w:rsid w:val="00CB1B11"/>
    <w:rsid w:val="00CB1CB9"/>
    <w:rsid w:val="00CB2739"/>
    <w:rsid w:val="00CB3EC1"/>
    <w:rsid w:val="00CC161A"/>
    <w:rsid w:val="00CC2459"/>
    <w:rsid w:val="00CC34C7"/>
    <w:rsid w:val="00CC36EE"/>
    <w:rsid w:val="00CC3C01"/>
    <w:rsid w:val="00CC3EED"/>
    <w:rsid w:val="00CC58C5"/>
    <w:rsid w:val="00CC68F0"/>
    <w:rsid w:val="00CC7EBC"/>
    <w:rsid w:val="00CD08C5"/>
    <w:rsid w:val="00CD1255"/>
    <w:rsid w:val="00CD22DB"/>
    <w:rsid w:val="00CD44EA"/>
    <w:rsid w:val="00CD45BE"/>
    <w:rsid w:val="00CD65A1"/>
    <w:rsid w:val="00CD6C1B"/>
    <w:rsid w:val="00CD6E26"/>
    <w:rsid w:val="00CD73D1"/>
    <w:rsid w:val="00CD785B"/>
    <w:rsid w:val="00CE46EB"/>
    <w:rsid w:val="00CE4CB9"/>
    <w:rsid w:val="00CE66D5"/>
    <w:rsid w:val="00CE750B"/>
    <w:rsid w:val="00CF23FB"/>
    <w:rsid w:val="00CF3FE8"/>
    <w:rsid w:val="00CF4262"/>
    <w:rsid w:val="00CF4572"/>
    <w:rsid w:val="00CF73F3"/>
    <w:rsid w:val="00D025BF"/>
    <w:rsid w:val="00D03573"/>
    <w:rsid w:val="00D038B5"/>
    <w:rsid w:val="00D03EB9"/>
    <w:rsid w:val="00D053EE"/>
    <w:rsid w:val="00D05413"/>
    <w:rsid w:val="00D05554"/>
    <w:rsid w:val="00D06802"/>
    <w:rsid w:val="00D111E7"/>
    <w:rsid w:val="00D12629"/>
    <w:rsid w:val="00D140B2"/>
    <w:rsid w:val="00D1559D"/>
    <w:rsid w:val="00D15890"/>
    <w:rsid w:val="00D15AAC"/>
    <w:rsid w:val="00D15EE5"/>
    <w:rsid w:val="00D164A3"/>
    <w:rsid w:val="00D16ED4"/>
    <w:rsid w:val="00D1777A"/>
    <w:rsid w:val="00D20184"/>
    <w:rsid w:val="00D2192C"/>
    <w:rsid w:val="00D23743"/>
    <w:rsid w:val="00D26395"/>
    <w:rsid w:val="00D26CD0"/>
    <w:rsid w:val="00D31872"/>
    <w:rsid w:val="00D31EB6"/>
    <w:rsid w:val="00D31F97"/>
    <w:rsid w:val="00D34503"/>
    <w:rsid w:val="00D350C3"/>
    <w:rsid w:val="00D3591B"/>
    <w:rsid w:val="00D35A9F"/>
    <w:rsid w:val="00D368D8"/>
    <w:rsid w:val="00D371F8"/>
    <w:rsid w:val="00D40106"/>
    <w:rsid w:val="00D43790"/>
    <w:rsid w:val="00D439BF"/>
    <w:rsid w:val="00D44110"/>
    <w:rsid w:val="00D44711"/>
    <w:rsid w:val="00D45223"/>
    <w:rsid w:val="00D4612C"/>
    <w:rsid w:val="00D47D63"/>
    <w:rsid w:val="00D51D30"/>
    <w:rsid w:val="00D5208E"/>
    <w:rsid w:val="00D52EB4"/>
    <w:rsid w:val="00D53765"/>
    <w:rsid w:val="00D543BB"/>
    <w:rsid w:val="00D57A5D"/>
    <w:rsid w:val="00D601DD"/>
    <w:rsid w:val="00D61517"/>
    <w:rsid w:val="00D61AE4"/>
    <w:rsid w:val="00D6243C"/>
    <w:rsid w:val="00D625FA"/>
    <w:rsid w:val="00D629A8"/>
    <w:rsid w:val="00D62B45"/>
    <w:rsid w:val="00D6427B"/>
    <w:rsid w:val="00D64D97"/>
    <w:rsid w:val="00D659FC"/>
    <w:rsid w:val="00D6659D"/>
    <w:rsid w:val="00D6729F"/>
    <w:rsid w:val="00D67529"/>
    <w:rsid w:val="00D718C2"/>
    <w:rsid w:val="00D7205A"/>
    <w:rsid w:val="00D73F04"/>
    <w:rsid w:val="00D74752"/>
    <w:rsid w:val="00D75892"/>
    <w:rsid w:val="00D76436"/>
    <w:rsid w:val="00D77954"/>
    <w:rsid w:val="00D83AAA"/>
    <w:rsid w:val="00D83C55"/>
    <w:rsid w:val="00D84922"/>
    <w:rsid w:val="00D855E9"/>
    <w:rsid w:val="00D87572"/>
    <w:rsid w:val="00D87B46"/>
    <w:rsid w:val="00D90E41"/>
    <w:rsid w:val="00D91F5D"/>
    <w:rsid w:val="00D92367"/>
    <w:rsid w:val="00D925B0"/>
    <w:rsid w:val="00D92E6C"/>
    <w:rsid w:val="00D93148"/>
    <w:rsid w:val="00D95B8C"/>
    <w:rsid w:val="00D96693"/>
    <w:rsid w:val="00DA0A67"/>
    <w:rsid w:val="00DA32AB"/>
    <w:rsid w:val="00DA3A74"/>
    <w:rsid w:val="00DA3C18"/>
    <w:rsid w:val="00DA453E"/>
    <w:rsid w:val="00DA4F38"/>
    <w:rsid w:val="00DA6785"/>
    <w:rsid w:val="00DA6E9A"/>
    <w:rsid w:val="00DB0761"/>
    <w:rsid w:val="00DB0AA1"/>
    <w:rsid w:val="00DB109E"/>
    <w:rsid w:val="00DB51F2"/>
    <w:rsid w:val="00DB56DC"/>
    <w:rsid w:val="00DB649E"/>
    <w:rsid w:val="00DB6644"/>
    <w:rsid w:val="00DC04A9"/>
    <w:rsid w:val="00DC09FE"/>
    <w:rsid w:val="00DC2216"/>
    <w:rsid w:val="00DC221C"/>
    <w:rsid w:val="00DC28D0"/>
    <w:rsid w:val="00DC462E"/>
    <w:rsid w:val="00DC5368"/>
    <w:rsid w:val="00DD09A2"/>
    <w:rsid w:val="00DD134B"/>
    <w:rsid w:val="00DD1954"/>
    <w:rsid w:val="00DD1C3C"/>
    <w:rsid w:val="00DD214E"/>
    <w:rsid w:val="00DD2ED0"/>
    <w:rsid w:val="00DD36C6"/>
    <w:rsid w:val="00DD66BC"/>
    <w:rsid w:val="00DE06E6"/>
    <w:rsid w:val="00DE0B89"/>
    <w:rsid w:val="00DE2AD6"/>
    <w:rsid w:val="00DE3755"/>
    <w:rsid w:val="00DE3EB0"/>
    <w:rsid w:val="00DE57B8"/>
    <w:rsid w:val="00DE5D3D"/>
    <w:rsid w:val="00DE7AD4"/>
    <w:rsid w:val="00DE7F6B"/>
    <w:rsid w:val="00DF1BEB"/>
    <w:rsid w:val="00DF1D06"/>
    <w:rsid w:val="00DF1EEA"/>
    <w:rsid w:val="00DF54C9"/>
    <w:rsid w:val="00DF570C"/>
    <w:rsid w:val="00E0035C"/>
    <w:rsid w:val="00E00B97"/>
    <w:rsid w:val="00E01543"/>
    <w:rsid w:val="00E034FA"/>
    <w:rsid w:val="00E06141"/>
    <w:rsid w:val="00E1103D"/>
    <w:rsid w:val="00E125D3"/>
    <w:rsid w:val="00E125E7"/>
    <w:rsid w:val="00E1375F"/>
    <w:rsid w:val="00E1461C"/>
    <w:rsid w:val="00E1530D"/>
    <w:rsid w:val="00E166E1"/>
    <w:rsid w:val="00E169A2"/>
    <w:rsid w:val="00E179AD"/>
    <w:rsid w:val="00E17F21"/>
    <w:rsid w:val="00E20D73"/>
    <w:rsid w:val="00E2221D"/>
    <w:rsid w:val="00E2377A"/>
    <w:rsid w:val="00E24280"/>
    <w:rsid w:val="00E30885"/>
    <w:rsid w:val="00E30908"/>
    <w:rsid w:val="00E317C1"/>
    <w:rsid w:val="00E31DA1"/>
    <w:rsid w:val="00E32771"/>
    <w:rsid w:val="00E32E6D"/>
    <w:rsid w:val="00E332DC"/>
    <w:rsid w:val="00E33CDE"/>
    <w:rsid w:val="00E34068"/>
    <w:rsid w:val="00E3506F"/>
    <w:rsid w:val="00E35D5E"/>
    <w:rsid w:val="00E35DED"/>
    <w:rsid w:val="00E36206"/>
    <w:rsid w:val="00E37B7B"/>
    <w:rsid w:val="00E40A0A"/>
    <w:rsid w:val="00E43A1E"/>
    <w:rsid w:val="00E474E6"/>
    <w:rsid w:val="00E47A82"/>
    <w:rsid w:val="00E47C5F"/>
    <w:rsid w:val="00E47D35"/>
    <w:rsid w:val="00E52FEA"/>
    <w:rsid w:val="00E5444D"/>
    <w:rsid w:val="00E55330"/>
    <w:rsid w:val="00E5578F"/>
    <w:rsid w:val="00E60347"/>
    <w:rsid w:val="00E606C3"/>
    <w:rsid w:val="00E6119C"/>
    <w:rsid w:val="00E61D27"/>
    <w:rsid w:val="00E62523"/>
    <w:rsid w:val="00E629FA"/>
    <w:rsid w:val="00E62F9C"/>
    <w:rsid w:val="00E64A4D"/>
    <w:rsid w:val="00E658B8"/>
    <w:rsid w:val="00E66487"/>
    <w:rsid w:val="00E66A60"/>
    <w:rsid w:val="00E67B02"/>
    <w:rsid w:val="00E67DD6"/>
    <w:rsid w:val="00E70C86"/>
    <w:rsid w:val="00E7150F"/>
    <w:rsid w:val="00E7195E"/>
    <w:rsid w:val="00E72E6E"/>
    <w:rsid w:val="00E74C7B"/>
    <w:rsid w:val="00E7523C"/>
    <w:rsid w:val="00E767B1"/>
    <w:rsid w:val="00E76DDC"/>
    <w:rsid w:val="00E7752F"/>
    <w:rsid w:val="00E8017E"/>
    <w:rsid w:val="00E81FAB"/>
    <w:rsid w:val="00E8347A"/>
    <w:rsid w:val="00E864A6"/>
    <w:rsid w:val="00E8724C"/>
    <w:rsid w:val="00E87EEB"/>
    <w:rsid w:val="00E90A01"/>
    <w:rsid w:val="00E919EA"/>
    <w:rsid w:val="00E941FA"/>
    <w:rsid w:val="00E960C6"/>
    <w:rsid w:val="00EA0DEE"/>
    <w:rsid w:val="00EA1130"/>
    <w:rsid w:val="00EA11E8"/>
    <w:rsid w:val="00EA2E79"/>
    <w:rsid w:val="00EA2FA5"/>
    <w:rsid w:val="00EA3367"/>
    <w:rsid w:val="00EA3935"/>
    <w:rsid w:val="00EA7AE8"/>
    <w:rsid w:val="00EA7F2A"/>
    <w:rsid w:val="00EB2B59"/>
    <w:rsid w:val="00EB307B"/>
    <w:rsid w:val="00EB32C6"/>
    <w:rsid w:val="00EB39FD"/>
    <w:rsid w:val="00EB75E3"/>
    <w:rsid w:val="00EB7894"/>
    <w:rsid w:val="00EB7E49"/>
    <w:rsid w:val="00EC2CBC"/>
    <w:rsid w:val="00EC2DC6"/>
    <w:rsid w:val="00EC35AE"/>
    <w:rsid w:val="00EC5CBC"/>
    <w:rsid w:val="00EC7513"/>
    <w:rsid w:val="00EC7B51"/>
    <w:rsid w:val="00ED261E"/>
    <w:rsid w:val="00ED3015"/>
    <w:rsid w:val="00ED3794"/>
    <w:rsid w:val="00ED41B5"/>
    <w:rsid w:val="00ED6F80"/>
    <w:rsid w:val="00EE2718"/>
    <w:rsid w:val="00EE280B"/>
    <w:rsid w:val="00EE421C"/>
    <w:rsid w:val="00EE52AC"/>
    <w:rsid w:val="00EF0048"/>
    <w:rsid w:val="00EF241D"/>
    <w:rsid w:val="00EF28C7"/>
    <w:rsid w:val="00EF2E53"/>
    <w:rsid w:val="00EF43F2"/>
    <w:rsid w:val="00EF7749"/>
    <w:rsid w:val="00F033F0"/>
    <w:rsid w:val="00F03610"/>
    <w:rsid w:val="00F04F27"/>
    <w:rsid w:val="00F1134D"/>
    <w:rsid w:val="00F12EFC"/>
    <w:rsid w:val="00F16DD5"/>
    <w:rsid w:val="00F20BDC"/>
    <w:rsid w:val="00F2138B"/>
    <w:rsid w:val="00F21904"/>
    <w:rsid w:val="00F21A00"/>
    <w:rsid w:val="00F231E3"/>
    <w:rsid w:val="00F23EFB"/>
    <w:rsid w:val="00F25B01"/>
    <w:rsid w:val="00F27836"/>
    <w:rsid w:val="00F30462"/>
    <w:rsid w:val="00F31B63"/>
    <w:rsid w:val="00F3589F"/>
    <w:rsid w:val="00F36D32"/>
    <w:rsid w:val="00F36D8E"/>
    <w:rsid w:val="00F36EFC"/>
    <w:rsid w:val="00F40C51"/>
    <w:rsid w:val="00F4159C"/>
    <w:rsid w:val="00F4420B"/>
    <w:rsid w:val="00F451C9"/>
    <w:rsid w:val="00F475B7"/>
    <w:rsid w:val="00F47B15"/>
    <w:rsid w:val="00F50F94"/>
    <w:rsid w:val="00F52E35"/>
    <w:rsid w:val="00F54F9B"/>
    <w:rsid w:val="00F5708D"/>
    <w:rsid w:val="00F62516"/>
    <w:rsid w:val="00F65245"/>
    <w:rsid w:val="00F66865"/>
    <w:rsid w:val="00F676C0"/>
    <w:rsid w:val="00F7028F"/>
    <w:rsid w:val="00F73C7A"/>
    <w:rsid w:val="00F746A7"/>
    <w:rsid w:val="00F75775"/>
    <w:rsid w:val="00F80B22"/>
    <w:rsid w:val="00F837FC"/>
    <w:rsid w:val="00F85496"/>
    <w:rsid w:val="00F8582A"/>
    <w:rsid w:val="00F86641"/>
    <w:rsid w:val="00F90224"/>
    <w:rsid w:val="00F91690"/>
    <w:rsid w:val="00F92C06"/>
    <w:rsid w:val="00F932B5"/>
    <w:rsid w:val="00F9355A"/>
    <w:rsid w:val="00F94E98"/>
    <w:rsid w:val="00F96580"/>
    <w:rsid w:val="00F97BF9"/>
    <w:rsid w:val="00FA3047"/>
    <w:rsid w:val="00FA4819"/>
    <w:rsid w:val="00FB01CA"/>
    <w:rsid w:val="00FB2595"/>
    <w:rsid w:val="00FB2848"/>
    <w:rsid w:val="00FC3006"/>
    <w:rsid w:val="00FC4A46"/>
    <w:rsid w:val="00FC4FE1"/>
    <w:rsid w:val="00FC6CE2"/>
    <w:rsid w:val="00FC7B37"/>
    <w:rsid w:val="00FC7DFE"/>
    <w:rsid w:val="00FD12EE"/>
    <w:rsid w:val="00FD18E1"/>
    <w:rsid w:val="00FD1D44"/>
    <w:rsid w:val="00FD4C45"/>
    <w:rsid w:val="00FD59C5"/>
    <w:rsid w:val="00FD6EC9"/>
    <w:rsid w:val="00FD75D1"/>
    <w:rsid w:val="00FE6409"/>
    <w:rsid w:val="00FF2EE9"/>
    <w:rsid w:val="00FF2FF8"/>
    <w:rsid w:val="00FF398C"/>
    <w:rsid w:val="00FF4181"/>
    <w:rsid w:val="00FF4B6E"/>
    <w:rsid w:val="00FF53CB"/>
    <w:rsid w:val="00FF585D"/>
    <w:rsid w:val="00FF59F7"/>
    <w:rsid w:val="00FF737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5B20A6B7"/>
  <w14:defaultImageDpi w14:val="300"/>
  <w15:docId w15:val="{F1A7F7D3-1F03-004A-93F7-E11805BC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CA"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lsdException w:name="List Bullet 5" w:locked="1" w:semiHidden="1" w:unhideWhenUsed="1"/>
    <w:lsdException w:name="List Number 2" w:locked="1" w:semiHidden="1" w:unhideWhenUsed="1"/>
    <w:lsdException w:name="List Number 3" w:locked="1"/>
    <w:lsdException w:name="List Number 4" w:lock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DBF"/>
    <w:pPr>
      <w:suppressAutoHyphens/>
    </w:pPr>
    <w:rPr>
      <w:rFonts w:ascii="Arial" w:hAnsi="Arial"/>
      <w:sz w:val="20"/>
      <w:lang w:eastAsia="en-US"/>
    </w:rPr>
  </w:style>
  <w:style w:type="paragraph" w:styleId="Heading1">
    <w:name w:val="heading 1"/>
    <w:aliases w:val="Titre_Niveau_1"/>
    <w:basedOn w:val="Normal"/>
    <w:next w:val="Heading2"/>
    <w:link w:val="Heading1Char"/>
    <w:qFormat/>
    <w:locked/>
    <w:rsid w:val="00A83517"/>
    <w:pPr>
      <w:keepNext/>
      <w:numPr>
        <w:numId w:val="2"/>
      </w:numPr>
      <w:spacing w:before="720" w:after="360"/>
      <w:outlineLvl w:val="0"/>
    </w:pPr>
    <w:rPr>
      <w:rFonts w:cs="Arial"/>
      <w:color w:val="3F4042" w:themeColor="text2" w:themeShade="BF"/>
      <w:sz w:val="32"/>
      <w:szCs w:val="32"/>
      <w:lang w:eastAsia="fr-FR"/>
    </w:rPr>
  </w:style>
  <w:style w:type="paragraph" w:styleId="Heading2">
    <w:name w:val="heading 2"/>
    <w:aliases w:val="Titre_Niveau_2"/>
    <w:basedOn w:val="Normal"/>
    <w:next w:val="Texterapport"/>
    <w:link w:val="Heading2Char"/>
    <w:qFormat/>
    <w:locked/>
    <w:rsid w:val="007941BB"/>
    <w:pPr>
      <w:keepNext/>
      <w:keepLines/>
      <w:numPr>
        <w:ilvl w:val="1"/>
        <w:numId w:val="2"/>
      </w:numPr>
      <w:spacing w:before="480" w:after="360"/>
      <w:outlineLvl w:val="1"/>
    </w:pPr>
    <w:rPr>
      <w:rFonts w:cs="Arial"/>
      <w:color w:val="3F4042" w:themeColor="text2" w:themeShade="BF"/>
      <w:sz w:val="28"/>
      <w:szCs w:val="28"/>
      <w:lang w:eastAsia="fr-FR"/>
    </w:rPr>
  </w:style>
  <w:style w:type="paragraph" w:styleId="Heading3">
    <w:name w:val="heading 3"/>
    <w:aliases w:val="Titre_Niveau_3"/>
    <w:basedOn w:val="Normal"/>
    <w:next w:val="Texterapport"/>
    <w:link w:val="Heading3Char"/>
    <w:unhideWhenUsed/>
    <w:qFormat/>
    <w:locked/>
    <w:rsid w:val="007941BB"/>
    <w:pPr>
      <w:keepNext/>
      <w:keepLines/>
      <w:numPr>
        <w:ilvl w:val="2"/>
        <w:numId w:val="2"/>
      </w:numPr>
      <w:spacing w:before="360" w:after="240"/>
      <w:outlineLvl w:val="2"/>
    </w:pPr>
    <w:rPr>
      <w:rFonts w:eastAsiaTheme="majorEastAsia" w:cs="Arial"/>
      <w:color w:val="3F4042" w:themeColor="text2" w:themeShade="BF"/>
      <w:sz w:val="24"/>
    </w:rPr>
  </w:style>
  <w:style w:type="paragraph" w:styleId="Heading4">
    <w:name w:val="heading 4"/>
    <w:aliases w:val="Titre_Niveau_4"/>
    <w:basedOn w:val="Normal"/>
    <w:next w:val="Texterapport"/>
    <w:link w:val="Heading4Char"/>
    <w:qFormat/>
    <w:locked/>
    <w:rsid w:val="007941BB"/>
    <w:pPr>
      <w:keepNext/>
      <w:keepLines/>
      <w:numPr>
        <w:ilvl w:val="3"/>
        <w:numId w:val="2"/>
      </w:numPr>
      <w:spacing w:before="360" w:after="240"/>
      <w:ind w:right="851" w:hanging="284"/>
      <w:outlineLvl w:val="3"/>
    </w:pPr>
    <w:rPr>
      <w:rFonts w:cs="Arial"/>
      <w:szCs w:val="22"/>
      <w:lang w:eastAsia="fr-FR"/>
    </w:rPr>
  </w:style>
  <w:style w:type="paragraph" w:styleId="Heading5">
    <w:name w:val="heading 5"/>
    <w:basedOn w:val="Normal"/>
    <w:next w:val="Texterapport"/>
    <w:link w:val="Heading5Char"/>
    <w:qFormat/>
    <w:locked/>
    <w:rsid w:val="007941BB"/>
    <w:pPr>
      <w:keepNext/>
      <w:numPr>
        <w:ilvl w:val="4"/>
        <w:numId w:val="2"/>
      </w:numPr>
      <w:tabs>
        <w:tab w:val="left" w:pos="2016"/>
      </w:tabs>
      <w:spacing w:before="120" w:after="60" w:line="300" w:lineRule="exact"/>
      <w:outlineLvl w:val="4"/>
    </w:pPr>
    <w:rPr>
      <w:i/>
      <w:szCs w:val="20"/>
      <w:lang w:eastAsia="fr-FR"/>
    </w:rPr>
  </w:style>
  <w:style w:type="paragraph" w:styleId="Heading6">
    <w:name w:val="heading 6"/>
    <w:basedOn w:val="Normal"/>
    <w:next w:val="Normal"/>
    <w:link w:val="Heading6Char"/>
    <w:unhideWhenUsed/>
    <w:qFormat/>
    <w:locked/>
    <w:rsid w:val="007941BB"/>
    <w:pPr>
      <w:keepNext/>
      <w:keepLines/>
      <w:numPr>
        <w:ilvl w:val="5"/>
        <w:numId w:val="2"/>
      </w:numPr>
      <w:spacing w:before="200"/>
      <w:outlineLvl w:val="5"/>
    </w:pPr>
    <w:rPr>
      <w:rFonts w:asciiTheme="majorHAnsi" w:eastAsiaTheme="majorEastAsia" w:hAnsiTheme="majorHAnsi" w:cstheme="majorBidi"/>
      <w:i/>
      <w:iCs/>
      <w:color w:val="677012" w:themeColor="accent1" w:themeShade="7F"/>
    </w:rPr>
  </w:style>
  <w:style w:type="paragraph" w:styleId="Heading7">
    <w:name w:val="heading 7"/>
    <w:basedOn w:val="Normal"/>
    <w:next w:val="Normal"/>
    <w:link w:val="Heading7Char"/>
    <w:qFormat/>
    <w:locked/>
    <w:rsid w:val="007941BB"/>
    <w:pPr>
      <w:keepNext/>
      <w:numPr>
        <w:ilvl w:val="6"/>
        <w:numId w:val="2"/>
      </w:numPr>
      <w:tabs>
        <w:tab w:val="left" w:pos="720"/>
        <w:tab w:val="left" w:leader="dot" w:pos="7632"/>
      </w:tabs>
      <w:spacing w:after="120" w:line="240" w:lineRule="atLeast"/>
      <w:outlineLvl w:val="6"/>
    </w:pPr>
    <w:rPr>
      <w:rFonts w:ascii="Arial Narrow" w:hAnsi="Arial Narrow"/>
      <w:color w:val="5F5F5F"/>
      <w:szCs w:val="20"/>
      <w:lang w:eastAsia="fr-FR"/>
    </w:rPr>
  </w:style>
  <w:style w:type="paragraph" w:styleId="Heading8">
    <w:name w:val="heading 8"/>
    <w:aliases w:val="Titre dans sommaire"/>
    <w:basedOn w:val="Normal"/>
    <w:next w:val="Normal"/>
    <w:link w:val="Heading8Char"/>
    <w:qFormat/>
    <w:locked/>
    <w:rsid w:val="007941BB"/>
    <w:pPr>
      <w:keepNext/>
      <w:numPr>
        <w:ilvl w:val="7"/>
        <w:numId w:val="2"/>
      </w:numPr>
      <w:tabs>
        <w:tab w:val="left" w:pos="720"/>
        <w:tab w:val="left" w:leader="dot" w:pos="7632"/>
      </w:tabs>
      <w:spacing w:after="120" w:line="240" w:lineRule="atLeast"/>
      <w:ind w:right="3600"/>
      <w:outlineLvl w:val="7"/>
    </w:pPr>
    <w:rPr>
      <w:rFonts w:ascii="Arial Narrow" w:hAnsi="Arial Narrow"/>
      <w:b/>
      <w:smallCaps/>
      <w:szCs w:val="20"/>
      <w:lang w:eastAsia="fr-FR"/>
    </w:rPr>
  </w:style>
  <w:style w:type="paragraph" w:styleId="Heading9">
    <w:name w:val="heading 9"/>
    <w:aliases w:val="Texte du sommaire"/>
    <w:basedOn w:val="Normal"/>
    <w:next w:val="Normal"/>
    <w:link w:val="Heading9Char"/>
    <w:qFormat/>
    <w:locked/>
    <w:rsid w:val="007941BB"/>
    <w:pPr>
      <w:keepNext/>
      <w:numPr>
        <w:ilvl w:val="8"/>
        <w:numId w:val="2"/>
      </w:numPr>
      <w:tabs>
        <w:tab w:val="left" w:pos="720"/>
        <w:tab w:val="left" w:leader="dot" w:pos="7632"/>
      </w:tabs>
      <w:spacing w:after="120" w:line="240" w:lineRule="atLeast"/>
      <w:outlineLvl w:val="8"/>
    </w:pPr>
    <w:rPr>
      <w:rFonts w:ascii="Arial Narrow" w:hAnsi="Arial Narrow"/>
      <w:color w:val="5F5F5F"/>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862386"/>
    <w:pPr>
      <w:tabs>
        <w:tab w:val="center" w:pos="4536"/>
        <w:tab w:val="right" w:pos="9072"/>
      </w:tabs>
    </w:pPr>
  </w:style>
  <w:style w:type="character" w:customStyle="1" w:styleId="HeaderChar">
    <w:name w:val="Header Char"/>
    <w:basedOn w:val="DefaultParagraphFont"/>
    <w:link w:val="Header"/>
    <w:rsid w:val="00862386"/>
    <w:rPr>
      <w:rFonts w:ascii="Helvetica Neue" w:hAnsi="Helvetica Neue"/>
      <w:sz w:val="22"/>
      <w:lang w:val="en-US" w:eastAsia="en-US"/>
    </w:rPr>
  </w:style>
  <w:style w:type="paragraph" w:customStyle="1" w:styleId="AdresseALPHARD">
    <w:name w:val="Adresse ALPHARD"/>
    <w:rsid w:val="008B7FE6"/>
    <w:pPr>
      <w:spacing w:line="288" w:lineRule="auto"/>
    </w:pPr>
    <w:rPr>
      <w:rFonts w:ascii="Helvetica Neue Light" w:eastAsia="ヒラギノ角ゴ Pro W3" w:hAnsi="Helvetica Neue Light"/>
      <w:color w:val="000000"/>
      <w:sz w:val="14"/>
      <w:lang w:val="en-US" w:eastAsia="en-US"/>
    </w:rPr>
  </w:style>
  <w:style w:type="paragraph" w:customStyle="1" w:styleId="Caption1">
    <w:name w:val="Caption1"/>
    <w:next w:val="Normal"/>
    <w:rsid w:val="00993EFD"/>
    <w:pPr>
      <w:keepNext/>
      <w:keepLines/>
      <w:suppressAutoHyphens/>
      <w:spacing w:before="360" w:after="240"/>
      <w:jc w:val="center"/>
    </w:pPr>
    <w:rPr>
      <w:rFonts w:ascii="Arial" w:eastAsia="ヒラギノ角ゴ Pro W3" w:hAnsi="Arial" w:cs="Arial"/>
      <w:i/>
      <w:color w:val="000000"/>
      <w:sz w:val="18"/>
      <w:lang w:eastAsia="en-US"/>
    </w:rPr>
  </w:style>
  <w:style w:type="paragraph" w:customStyle="1" w:styleId="TOCHeading1">
    <w:name w:val="TOC Heading 1"/>
    <w:pPr>
      <w:tabs>
        <w:tab w:val="right" w:pos="9360"/>
      </w:tabs>
      <w:spacing w:before="240"/>
      <w:outlineLvl w:val="0"/>
    </w:pPr>
    <w:rPr>
      <w:rFonts w:ascii="Helvetica Neue" w:eastAsia="ヒラギノ角ゴ Pro W3" w:hAnsi="Helvetica Neue"/>
      <w:b/>
      <w:color w:val="2B6991"/>
      <w:sz w:val="28"/>
      <w:lang w:val="en-US" w:eastAsia="en-US"/>
    </w:rPr>
  </w:style>
  <w:style w:type="paragraph" w:customStyle="1" w:styleId="TOCHeading3">
    <w:name w:val="TOC Heading 3"/>
    <w:pPr>
      <w:tabs>
        <w:tab w:val="right" w:pos="9360"/>
      </w:tabs>
      <w:spacing w:before="240"/>
      <w:ind w:left="1080" w:hanging="720"/>
      <w:outlineLvl w:val="0"/>
    </w:pPr>
    <w:rPr>
      <w:rFonts w:ascii="Helvetica Neue" w:eastAsia="ヒラギノ角ゴ Pro W3" w:hAnsi="Helvetica Neue"/>
      <w:color w:val="000000"/>
      <w:lang w:val="en-US" w:eastAsia="en-US"/>
    </w:rPr>
  </w:style>
  <w:style w:type="paragraph" w:customStyle="1" w:styleId="TOCHeading2">
    <w:name w:val="TOC Heading 2"/>
    <w:pPr>
      <w:tabs>
        <w:tab w:val="right" w:pos="9360"/>
      </w:tabs>
      <w:spacing w:before="240"/>
      <w:ind w:left="180"/>
      <w:outlineLvl w:val="0"/>
    </w:pPr>
    <w:rPr>
      <w:rFonts w:ascii="Helvetica Neue" w:eastAsia="ヒラギノ角ゴ Pro W3" w:hAnsi="Helvetica Neue"/>
      <w:b/>
      <w:color w:val="2B6991"/>
      <w:lang w:val="en-US" w:eastAsia="en-US"/>
    </w:rPr>
  </w:style>
  <w:style w:type="paragraph" w:styleId="TOC1">
    <w:name w:val="toc 1"/>
    <w:basedOn w:val="Normal"/>
    <w:next w:val="Normal"/>
    <w:autoRedefine/>
    <w:uiPriority w:val="39"/>
    <w:locked/>
    <w:rsid w:val="00811917"/>
    <w:pPr>
      <w:tabs>
        <w:tab w:val="left" w:pos="426"/>
        <w:tab w:val="right" w:leader="dot" w:pos="9350"/>
      </w:tabs>
      <w:spacing w:before="120"/>
      <w:ind w:left="425" w:hanging="425"/>
    </w:pPr>
    <w:rPr>
      <w:rFonts w:ascii="Calibri" w:hAnsi="Calibri"/>
      <w:b/>
      <w:noProof/>
      <w:color w:val="555759" w:themeColor="text2"/>
      <w:sz w:val="24"/>
    </w:rPr>
  </w:style>
  <w:style w:type="paragraph" w:styleId="TOC2">
    <w:name w:val="toc 2"/>
    <w:basedOn w:val="Normal"/>
    <w:next w:val="Normal"/>
    <w:autoRedefine/>
    <w:uiPriority w:val="39"/>
    <w:locked/>
    <w:rsid w:val="000E207A"/>
    <w:pPr>
      <w:tabs>
        <w:tab w:val="left" w:pos="943"/>
        <w:tab w:val="left" w:pos="971"/>
        <w:tab w:val="right" w:leader="dot" w:pos="9350"/>
      </w:tabs>
      <w:spacing w:before="60"/>
      <w:ind w:left="992" w:hanging="567"/>
    </w:pPr>
    <w:rPr>
      <w:noProof/>
      <w:szCs w:val="22"/>
    </w:rPr>
  </w:style>
  <w:style w:type="paragraph" w:styleId="TOC3">
    <w:name w:val="toc 3"/>
    <w:basedOn w:val="Normal"/>
    <w:next w:val="Normal"/>
    <w:autoRedefine/>
    <w:uiPriority w:val="39"/>
    <w:locked/>
    <w:rsid w:val="009D21FB"/>
    <w:pPr>
      <w:tabs>
        <w:tab w:val="left" w:pos="1418"/>
        <w:tab w:val="right" w:leader="dot" w:pos="9350"/>
      </w:tabs>
      <w:spacing w:before="60"/>
      <w:ind w:left="1418" w:right="1134" w:hanging="426"/>
    </w:pPr>
    <w:rPr>
      <w:noProof/>
      <w:szCs w:val="22"/>
    </w:rPr>
  </w:style>
  <w:style w:type="paragraph" w:styleId="TOC4">
    <w:name w:val="toc 4"/>
    <w:basedOn w:val="Normal"/>
    <w:next w:val="Normal"/>
    <w:autoRedefine/>
    <w:uiPriority w:val="39"/>
    <w:locked/>
    <w:rsid w:val="005B0583"/>
    <w:pPr>
      <w:tabs>
        <w:tab w:val="left" w:pos="1843"/>
        <w:tab w:val="right" w:leader="dot" w:pos="9350"/>
      </w:tabs>
      <w:spacing w:before="60"/>
      <w:ind w:left="1843" w:hanging="425"/>
    </w:pPr>
    <w:rPr>
      <w:noProof/>
      <w:szCs w:val="20"/>
    </w:rPr>
  </w:style>
  <w:style w:type="paragraph" w:styleId="TOCHeading">
    <w:name w:val="TOC Heading"/>
    <w:basedOn w:val="Normal"/>
    <w:next w:val="Normal"/>
    <w:autoRedefine/>
    <w:uiPriority w:val="39"/>
    <w:unhideWhenUsed/>
    <w:qFormat/>
    <w:rsid w:val="002560D0"/>
    <w:pPr>
      <w:keepNext/>
      <w:keepLines/>
      <w:spacing w:before="480" w:after="240"/>
    </w:pPr>
    <w:rPr>
      <w:rFonts w:ascii="Calibri" w:eastAsia="MS Gothic" w:hAnsi="Calibri"/>
      <w:b/>
      <w:bCs/>
      <w:color w:val="555759" w:themeColor="text2"/>
      <w:sz w:val="28"/>
      <w:szCs w:val="28"/>
    </w:rPr>
  </w:style>
  <w:style w:type="paragraph" w:customStyle="1" w:styleId="TitreAnnexe">
    <w:name w:val="Titre Annexe"/>
    <w:basedOn w:val="Normal"/>
    <w:qFormat/>
    <w:rsid w:val="006C5307"/>
    <w:pPr>
      <w:keepNext/>
      <w:keepLines/>
      <w:spacing w:before="480" w:line="312" w:lineRule="auto"/>
      <w:outlineLvl w:val="0"/>
    </w:pPr>
    <w:rPr>
      <w:rFonts w:eastAsia="ヒラギノ角ゴ Pro W3" w:cs="Arial"/>
      <w:color w:val="555759" w:themeColor="text2"/>
      <w:sz w:val="32"/>
      <w:szCs w:val="32"/>
    </w:rPr>
  </w:style>
  <w:style w:type="paragraph" w:customStyle="1" w:styleId="Titreen-ttetableau">
    <w:name w:val="Titre en-tête tableau"/>
    <w:basedOn w:val="Normal"/>
    <w:autoRedefine/>
    <w:qFormat/>
    <w:rsid w:val="00D03573"/>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s>
      <w:spacing w:before="80" w:after="80"/>
      <w:jc w:val="center"/>
    </w:pPr>
    <w:rPr>
      <w:rFonts w:eastAsia="ヒラギノ角ゴ Pro W3" w:cs="Arial"/>
      <w:color w:val="FFFFFF" w:themeColor="background1"/>
      <w:kern w:val="3"/>
      <w:szCs w:val="20"/>
    </w:rPr>
  </w:style>
  <w:style w:type="paragraph" w:customStyle="1" w:styleId="TitreFigures">
    <w:name w:val="Titre Figures"/>
    <w:basedOn w:val="Caption1"/>
    <w:qFormat/>
    <w:rsid w:val="00EF28C7"/>
  </w:style>
  <w:style w:type="paragraph" w:customStyle="1" w:styleId="BodyTextetableau">
    <w:name w:val="Body Texte tableau"/>
    <w:basedOn w:val="Normal"/>
    <w:qFormat/>
    <w:rsid w:val="00872252"/>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s>
      <w:spacing w:after="120"/>
      <w:contextualSpacing/>
      <w:jc w:val="center"/>
    </w:pPr>
    <w:rPr>
      <w:rFonts w:eastAsia="ヒラギノ角ゴ Pro W3"/>
      <w:color w:val="000000"/>
      <w:kern w:val="3"/>
    </w:rPr>
  </w:style>
  <w:style w:type="paragraph" w:customStyle="1" w:styleId="Texterapport">
    <w:name w:val="Texte_rapport"/>
    <w:next w:val="Normal"/>
    <w:link w:val="TexterapportCarCar"/>
    <w:rsid w:val="00A94754"/>
    <w:pPr>
      <w:keepLines/>
      <w:suppressAutoHyphens/>
      <w:spacing w:before="240" w:after="240"/>
      <w:ind w:left="851"/>
      <w:jc w:val="both"/>
    </w:pPr>
    <w:rPr>
      <w:rFonts w:ascii="Arial" w:hAnsi="Arial" w:cs="Arial"/>
      <w:sz w:val="20"/>
      <w:szCs w:val="22"/>
    </w:rPr>
  </w:style>
  <w:style w:type="character" w:customStyle="1" w:styleId="TexterapportCarCar">
    <w:name w:val="Texte_rapport Car Car"/>
    <w:link w:val="Texterapport"/>
    <w:locked/>
    <w:rsid w:val="00A94754"/>
    <w:rPr>
      <w:rFonts w:ascii="Arial" w:hAnsi="Arial" w:cs="Arial"/>
      <w:sz w:val="20"/>
      <w:szCs w:val="22"/>
    </w:rPr>
  </w:style>
  <w:style w:type="paragraph" w:customStyle="1" w:styleId="TexteConfidentialite">
    <w:name w:val="Texte_Confidentialite"/>
    <w:rsid w:val="007F0E04"/>
    <w:pPr>
      <w:spacing w:after="120" w:line="240" w:lineRule="exact"/>
      <w:ind w:left="720"/>
      <w:jc w:val="both"/>
    </w:pPr>
    <w:rPr>
      <w:rFonts w:ascii="Arial" w:hAnsi="Arial"/>
      <w:color w:val="5F5F5F"/>
      <w:sz w:val="22"/>
      <w:szCs w:val="22"/>
    </w:rPr>
  </w:style>
  <w:style w:type="paragraph" w:customStyle="1" w:styleId="Listepuces-Niveau1">
    <w:name w:val="Liste à puces - Niveau 1"/>
    <w:basedOn w:val="Normal"/>
    <w:rsid w:val="0069063A"/>
    <w:pPr>
      <w:numPr>
        <w:numId w:val="1"/>
      </w:numPr>
      <w:spacing w:before="180" w:after="180"/>
      <w:ind w:left="1276"/>
      <w:jc w:val="both"/>
    </w:pPr>
    <w:rPr>
      <w:rFonts w:cs="Arial"/>
      <w:kern w:val="8"/>
      <w:szCs w:val="22"/>
      <w:lang w:eastAsia="fr-FR"/>
    </w:rPr>
  </w:style>
  <w:style w:type="character" w:customStyle="1" w:styleId="Heading1Char">
    <w:name w:val="Heading 1 Char"/>
    <w:aliases w:val="Titre_Niveau_1 Char"/>
    <w:basedOn w:val="DefaultParagraphFont"/>
    <w:link w:val="Heading1"/>
    <w:rsid w:val="00A83517"/>
    <w:rPr>
      <w:rFonts w:ascii="Arial" w:hAnsi="Arial" w:cs="Arial"/>
      <w:color w:val="3F4042" w:themeColor="text2" w:themeShade="BF"/>
      <w:sz w:val="32"/>
      <w:szCs w:val="32"/>
    </w:rPr>
  </w:style>
  <w:style w:type="character" w:customStyle="1" w:styleId="Heading2Char">
    <w:name w:val="Heading 2 Char"/>
    <w:aliases w:val="Titre_Niveau_2 Char"/>
    <w:basedOn w:val="DefaultParagraphFont"/>
    <w:link w:val="Heading2"/>
    <w:rsid w:val="007941BB"/>
    <w:rPr>
      <w:rFonts w:ascii="Arial" w:hAnsi="Arial" w:cs="Arial"/>
      <w:color w:val="3F4042" w:themeColor="text2" w:themeShade="BF"/>
      <w:sz w:val="28"/>
      <w:szCs w:val="28"/>
    </w:rPr>
  </w:style>
  <w:style w:type="character" w:customStyle="1" w:styleId="Heading4Char">
    <w:name w:val="Heading 4 Char"/>
    <w:aliases w:val="Titre_Niveau_4 Char"/>
    <w:basedOn w:val="DefaultParagraphFont"/>
    <w:link w:val="Heading4"/>
    <w:rsid w:val="007941BB"/>
    <w:rPr>
      <w:rFonts w:ascii="Arial" w:hAnsi="Arial" w:cs="Arial"/>
      <w:sz w:val="20"/>
      <w:szCs w:val="22"/>
    </w:rPr>
  </w:style>
  <w:style w:type="character" w:customStyle="1" w:styleId="Heading5Char">
    <w:name w:val="Heading 5 Char"/>
    <w:basedOn w:val="DefaultParagraphFont"/>
    <w:link w:val="Heading5"/>
    <w:rsid w:val="000955F5"/>
    <w:rPr>
      <w:rFonts w:ascii="Arial" w:hAnsi="Arial"/>
      <w:i/>
      <w:sz w:val="20"/>
      <w:szCs w:val="20"/>
    </w:rPr>
  </w:style>
  <w:style w:type="character" w:customStyle="1" w:styleId="Heading7Char">
    <w:name w:val="Heading 7 Char"/>
    <w:basedOn w:val="DefaultParagraphFont"/>
    <w:link w:val="Heading7"/>
    <w:rsid w:val="000955F5"/>
    <w:rPr>
      <w:rFonts w:ascii="Arial Narrow" w:hAnsi="Arial Narrow"/>
      <w:color w:val="5F5F5F"/>
      <w:sz w:val="20"/>
      <w:szCs w:val="20"/>
    </w:rPr>
  </w:style>
  <w:style w:type="character" w:customStyle="1" w:styleId="Heading8Char">
    <w:name w:val="Heading 8 Char"/>
    <w:aliases w:val="Titre dans sommaire Char"/>
    <w:basedOn w:val="DefaultParagraphFont"/>
    <w:link w:val="Heading8"/>
    <w:rsid w:val="000955F5"/>
    <w:rPr>
      <w:rFonts w:ascii="Arial Narrow" w:hAnsi="Arial Narrow"/>
      <w:b/>
      <w:smallCaps/>
      <w:sz w:val="20"/>
      <w:szCs w:val="20"/>
    </w:rPr>
  </w:style>
  <w:style w:type="character" w:customStyle="1" w:styleId="Heading9Char">
    <w:name w:val="Heading 9 Char"/>
    <w:aliases w:val="Texte du sommaire Char"/>
    <w:basedOn w:val="DefaultParagraphFont"/>
    <w:link w:val="Heading9"/>
    <w:rsid w:val="000955F5"/>
    <w:rPr>
      <w:rFonts w:ascii="Arial Narrow" w:hAnsi="Arial Narrow"/>
      <w:color w:val="5F5F5F"/>
      <w:sz w:val="20"/>
      <w:szCs w:val="20"/>
    </w:rPr>
  </w:style>
  <w:style w:type="character" w:customStyle="1" w:styleId="Heading3Char">
    <w:name w:val="Heading 3 Char"/>
    <w:aliases w:val="Titre_Niveau_3 Char"/>
    <w:basedOn w:val="DefaultParagraphFont"/>
    <w:link w:val="Heading3"/>
    <w:rsid w:val="00A94754"/>
    <w:rPr>
      <w:rFonts w:ascii="Arial" w:eastAsiaTheme="majorEastAsia" w:hAnsi="Arial" w:cs="Arial"/>
      <w:color w:val="3F4042" w:themeColor="text2" w:themeShade="BF"/>
      <w:lang w:eastAsia="en-US"/>
    </w:rPr>
  </w:style>
  <w:style w:type="character" w:customStyle="1" w:styleId="Heading6Char">
    <w:name w:val="Heading 6 Char"/>
    <w:basedOn w:val="DefaultParagraphFont"/>
    <w:link w:val="Heading6"/>
    <w:rsid w:val="000955F5"/>
    <w:rPr>
      <w:rFonts w:asciiTheme="majorHAnsi" w:eastAsiaTheme="majorEastAsia" w:hAnsiTheme="majorHAnsi" w:cstheme="majorBidi"/>
      <w:i/>
      <w:iCs/>
      <w:color w:val="677012" w:themeColor="accent1" w:themeShade="7F"/>
      <w:sz w:val="20"/>
      <w:lang w:eastAsia="en-US"/>
    </w:rPr>
  </w:style>
  <w:style w:type="paragraph" w:customStyle="1" w:styleId="PieddepageALPHARD">
    <w:name w:val="Pied de page ALPHARD"/>
    <w:rsid w:val="00584AA2"/>
    <w:pPr>
      <w:tabs>
        <w:tab w:val="left" w:pos="2928"/>
      </w:tabs>
      <w:suppressAutoHyphens/>
      <w:ind w:right="357"/>
    </w:pPr>
    <w:rPr>
      <w:rFonts w:ascii="Helvetica Neue Light" w:eastAsia="ヒラギノ角ゴ Pro W3" w:hAnsi="Helvetica Neue Light"/>
      <w:color w:val="000000"/>
      <w:sz w:val="16"/>
      <w:szCs w:val="16"/>
      <w:lang w:eastAsia="en-US"/>
    </w:rPr>
  </w:style>
  <w:style w:type="paragraph" w:customStyle="1" w:styleId="TOCLists">
    <w:name w:val="TOC Lists"/>
    <w:basedOn w:val="Normal"/>
    <w:rsid w:val="00A74D4D"/>
    <w:pPr>
      <w:keepNext/>
      <w:spacing w:line="368" w:lineRule="exact"/>
      <w:ind w:left="720" w:hanging="720"/>
    </w:pPr>
    <w:rPr>
      <w:b/>
      <w:caps/>
      <w:sz w:val="24"/>
      <w:szCs w:val="20"/>
    </w:rPr>
  </w:style>
  <w:style w:type="paragraph" w:customStyle="1" w:styleId="Footnotes">
    <w:name w:val="Footnotes"/>
    <w:rsid w:val="008C575D"/>
    <w:pPr>
      <w:tabs>
        <w:tab w:val="left" w:pos="360"/>
      </w:tabs>
      <w:spacing w:before="120" w:after="240"/>
      <w:ind w:left="357" w:hanging="357"/>
      <w:jc w:val="both"/>
    </w:pPr>
    <w:rPr>
      <w:rFonts w:ascii="Helvetica Neue" w:hAnsi="Helvetica Neue"/>
      <w:sz w:val="18"/>
      <w:szCs w:val="18"/>
      <w:lang w:eastAsia="en-US"/>
    </w:rPr>
  </w:style>
  <w:style w:type="numbering" w:styleId="111111">
    <w:name w:val="Outline List 2"/>
    <w:basedOn w:val="NoList"/>
    <w:locked/>
    <w:rsid w:val="009C5845"/>
    <w:pPr>
      <w:numPr>
        <w:numId w:val="3"/>
      </w:numPr>
    </w:pPr>
  </w:style>
  <w:style w:type="paragraph" w:styleId="Revision">
    <w:name w:val="Revision"/>
    <w:hidden/>
    <w:rsid w:val="005A14C0"/>
    <w:rPr>
      <w:rFonts w:ascii="Helvetica Neue" w:hAnsi="Helvetica Neue"/>
      <w:sz w:val="22"/>
      <w:lang w:val="en-US" w:eastAsia="en-US"/>
    </w:rPr>
  </w:style>
  <w:style w:type="paragraph" w:styleId="BalloonText">
    <w:name w:val="Balloon Text"/>
    <w:basedOn w:val="Normal"/>
    <w:link w:val="BalloonTextChar"/>
    <w:locked/>
    <w:rsid w:val="002B68E9"/>
    <w:rPr>
      <w:rFonts w:ascii="Lucida Grande" w:hAnsi="Lucida Grande" w:cs="Lucida Grande"/>
      <w:sz w:val="18"/>
      <w:szCs w:val="18"/>
    </w:rPr>
  </w:style>
  <w:style w:type="character" w:customStyle="1" w:styleId="BalloonTextChar">
    <w:name w:val="Balloon Text Char"/>
    <w:basedOn w:val="DefaultParagraphFont"/>
    <w:link w:val="BalloonText"/>
    <w:rsid w:val="002B68E9"/>
    <w:rPr>
      <w:rFonts w:ascii="Lucida Grande" w:hAnsi="Lucida Grande" w:cs="Lucida Grande"/>
      <w:sz w:val="18"/>
      <w:szCs w:val="18"/>
      <w:lang w:val="en-US" w:eastAsia="en-US"/>
    </w:rPr>
  </w:style>
  <w:style w:type="paragraph" w:styleId="ListParagraph">
    <w:name w:val="List Paragraph"/>
    <w:basedOn w:val="Normal"/>
    <w:qFormat/>
    <w:rsid w:val="0034123F"/>
    <w:pPr>
      <w:spacing w:after="200" w:line="276" w:lineRule="auto"/>
      <w:ind w:left="720"/>
      <w:contextualSpacing/>
    </w:pPr>
    <w:rPr>
      <w:rFonts w:asciiTheme="minorHAnsi" w:eastAsiaTheme="minorHAnsi" w:hAnsiTheme="minorHAnsi" w:cstheme="minorBidi"/>
      <w:szCs w:val="22"/>
    </w:rPr>
  </w:style>
  <w:style w:type="paragraph" w:styleId="Caption">
    <w:name w:val="caption"/>
    <w:basedOn w:val="Normal"/>
    <w:next w:val="Normal"/>
    <w:link w:val="CaptionChar"/>
    <w:unhideWhenUsed/>
    <w:qFormat/>
    <w:locked/>
    <w:rsid w:val="00423C1F"/>
    <w:pPr>
      <w:keepNext/>
      <w:spacing w:before="480" w:line="312" w:lineRule="auto"/>
      <w:jc w:val="right"/>
    </w:pPr>
    <w:rPr>
      <w:rFonts w:eastAsia="ヒラギノ角ゴ Pro W3"/>
      <w:color w:val="555759" w:themeColor="text2"/>
      <w:sz w:val="32"/>
      <w:szCs w:val="32"/>
    </w:rPr>
  </w:style>
  <w:style w:type="character" w:styleId="CommentReference">
    <w:name w:val="annotation reference"/>
    <w:basedOn w:val="DefaultParagraphFont"/>
    <w:locked/>
    <w:rsid w:val="00303A0B"/>
    <w:rPr>
      <w:sz w:val="18"/>
      <w:szCs w:val="18"/>
    </w:rPr>
  </w:style>
  <w:style w:type="paragraph" w:styleId="TableofFigures">
    <w:name w:val="table of figures"/>
    <w:basedOn w:val="Normal"/>
    <w:next w:val="Normal"/>
    <w:uiPriority w:val="99"/>
    <w:locked/>
    <w:rsid w:val="00D15890"/>
    <w:pPr>
      <w:tabs>
        <w:tab w:val="right" w:leader="dot" w:pos="9350"/>
      </w:tabs>
      <w:spacing w:before="120"/>
      <w:ind w:left="1134" w:right="1134" w:hanging="1134"/>
    </w:pPr>
    <w:rPr>
      <w:noProof/>
    </w:rPr>
  </w:style>
  <w:style w:type="character" w:styleId="Hyperlink">
    <w:name w:val="Hyperlink"/>
    <w:aliases w:val="TDM_Tableaux_Figures_Annexes"/>
    <w:basedOn w:val="DefaultParagraphFont"/>
    <w:uiPriority w:val="99"/>
    <w:locked/>
    <w:rsid w:val="00575199"/>
    <w:rPr>
      <w:color w:val="002F3B" w:themeColor="hyperlink"/>
      <w:u w:val="single"/>
    </w:rPr>
  </w:style>
  <w:style w:type="table" w:styleId="TableGrid">
    <w:name w:val="Table Grid"/>
    <w:basedOn w:val="TableNormal"/>
    <w:uiPriority w:val="59"/>
    <w:locked/>
    <w:rsid w:val="0046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uce-Niveau2">
    <w:name w:val="Liste à puce - Niveau 2"/>
    <w:basedOn w:val="Listepuces-Niveau1"/>
    <w:qFormat/>
    <w:rsid w:val="00A94754"/>
    <w:pPr>
      <w:numPr>
        <w:ilvl w:val="1"/>
        <w:numId w:val="4"/>
      </w:numPr>
      <w:ind w:left="851" w:hanging="426"/>
    </w:pPr>
  </w:style>
  <w:style w:type="paragraph" w:customStyle="1" w:styleId="Listenumrote">
    <w:name w:val="Liste numérotée"/>
    <w:basedOn w:val="Listepuces-Niveau1"/>
    <w:qFormat/>
    <w:rsid w:val="00DD214E"/>
    <w:pPr>
      <w:numPr>
        <w:numId w:val="5"/>
      </w:numPr>
      <w:tabs>
        <w:tab w:val="num" w:pos="360"/>
      </w:tabs>
      <w:ind w:left="426" w:hanging="426"/>
    </w:pPr>
  </w:style>
  <w:style w:type="paragraph" w:styleId="TOC5">
    <w:name w:val="toc 5"/>
    <w:basedOn w:val="Normal"/>
    <w:next w:val="Normal"/>
    <w:autoRedefine/>
    <w:uiPriority w:val="39"/>
    <w:locked/>
    <w:rsid w:val="00423C1F"/>
    <w:pPr>
      <w:ind w:left="880"/>
    </w:pPr>
  </w:style>
  <w:style w:type="paragraph" w:styleId="TOC6">
    <w:name w:val="toc 6"/>
    <w:basedOn w:val="Normal"/>
    <w:next w:val="Normal"/>
    <w:autoRedefine/>
    <w:uiPriority w:val="39"/>
    <w:locked/>
    <w:rsid w:val="00423C1F"/>
    <w:pPr>
      <w:ind w:left="1100"/>
    </w:pPr>
  </w:style>
  <w:style w:type="paragraph" w:styleId="TOC7">
    <w:name w:val="toc 7"/>
    <w:basedOn w:val="Normal"/>
    <w:next w:val="Normal"/>
    <w:autoRedefine/>
    <w:uiPriority w:val="39"/>
    <w:locked/>
    <w:rsid w:val="00423C1F"/>
    <w:pPr>
      <w:ind w:left="1320"/>
    </w:pPr>
  </w:style>
  <w:style w:type="paragraph" w:styleId="TOC8">
    <w:name w:val="toc 8"/>
    <w:basedOn w:val="Normal"/>
    <w:next w:val="Normal"/>
    <w:autoRedefine/>
    <w:uiPriority w:val="39"/>
    <w:locked/>
    <w:rsid w:val="00423C1F"/>
    <w:pPr>
      <w:ind w:left="1540"/>
    </w:pPr>
  </w:style>
  <w:style w:type="paragraph" w:styleId="TOC9">
    <w:name w:val="toc 9"/>
    <w:basedOn w:val="Normal"/>
    <w:next w:val="Normal"/>
    <w:autoRedefine/>
    <w:uiPriority w:val="39"/>
    <w:locked/>
    <w:rsid w:val="00423C1F"/>
    <w:pPr>
      <w:ind w:left="1760"/>
    </w:pPr>
  </w:style>
  <w:style w:type="paragraph" w:styleId="Footer">
    <w:name w:val="footer"/>
    <w:basedOn w:val="Normal"/>
    <w:link w:val="FooterChar"/>
    <w:locked/>
    <w:rsid w:val="00E90A01"/>
    <w:pPr>
      <w:tabs>
        <w:tab w:val="center" w:pos="4320"/>
        <w:tab w:val="right" w:pos="8640"/>
      </w:tabs>
    </w:pPr>
    <w:rPr>
      <w:sz w:val="16"/>
      <w:szCs w:val="20"/>
      <w:lang w:val="fr-FR" w:eastAsia="fr-FR"/>
    </w:rPr>
  </w:style>
  <w:style w:type="character" w:customStyle="1" w:styleId="FooterChar">
    <w:name w:val="Footer Char"/>
    <w:basedOn w:val="DefaultParagraphFont"/>
    <w:link w:val="Footer"/>
    <w:rsid w:val="00E90A01"/>
    <w:rPr>
      <w:rFonts w:ascii="Arial" w:hAnsi="Arial"/>
      <w:sz w:val="16"/>
      <w:szCs w:val="20"/>
      <w:lang w:val="fr-FR"/>
    </w:rPr>
  </w:style>
  <w:style w:type="character" w:styleId="PageNumber">
    <w:name w:val="page number"/>
    <w:basedOn w:val="DefaultParagraphFont"/>
    <w:locked/>
    <w:rsid w:val="00DD1954"/>
    <w:rPr>
      <w:rFonts w:cs="Times New Roman"/>
    </w:rPr>
  </w:style>
  <w:style w:type="character" w:styleId="FollowedHyperlink">
    <w:name w:val="FollowedHyperlink"/>
    <w:basedOn w:val="DefaultParagraphFont"/>
    <w:locked/>
    <w:rsid w:val="00264F2A"/>
    <w:rPr>
      <w:color w:val="F04B24" w:themeColor="followedHyperlink"/>
      <w:u w:val="single"/>
    </w:rPr>
  </w:style>
  <w:style w:type="paragraph" w:customStyle="1" w:styleId="HeaderFooter">
    <w:name w:val="Header &amp; Footer"/>
    <w:rsid w:val="00E90A01"/>
    <w:pPr>
      <w:tabs>
        <w:tab w:val="left" w:pos="2928"/>
      </w:tabs>
      <w:suppressAutoHyphens/>
      <w:ind w:right="360"/>
    </w:pPr>
    <w:rPr>
      <w:rFonts w:ascii="Arial" w:eastAsia="ヒラギノ角ゴ Pro W3" w:hAnsi="Arial" w:cs="Arial"/>
      <w:color w:val="000000"/>
      <w:sz w:val="16"/>
      <w:szCs w:val="16"/>
      <w:lang w:eastAsia="en-US"/>
    </w:rPr>
  </w:style>
  <w:style w:type="paragraph" w:customStyle="1" w:styleId="Tableau">
    <w:name w:val="Tableau"/>
    <w:basedOn w:val="Normal"/>
    <w:rsid w:val="002C2423"/>
    <w:pPr>
      <w:spacing w:before="360" w:after="120"/>
      <w:jc w:val="both"/>
    </w:pPr>
    <w:rPr>
      <w:i/>
      <w:iCs/>
      <w:szCs w:val="20"/>
      <w:lang w:eastAsia="fr-FR"/>
    </w:rPr>
  </w:style>
  <w:style w:type="character" w:customStyle="1" w:styleId="CaptionChar">
    <w:name w:val="Caption Char"/>
    <w:link w:val="Caption"/>
    <w:uiPriority w:val="35"/>
    <w:rsid w:val="002C2423"/>
    <w:rPr>
      <w:rFonts w:ascii="Helvetica Neue" w:eastAsia="ヒラギノ角ゴ Pro W3" w:hAnsi="Helvetica Neue"/>
      <w:color w:val="555759" w:themeColor="text2"/>
      <w:sz w:val="32"/>
      <w:szCs w:val="32"/>
      <w:lang w:eastAsia="en-US"/>
    </w:rPr>
  </w:style>
  <w:style w:type="paragraph" w:customStyle="1" w:styleId="Image">
    <w:name w:val="Image"/>
    <w:basedOn w:val="Normal"/>
    <w:next w:val="Normal"/>
    <w:qFormat/>
    <w:rsid w:val="006C5307"/>
    <w:pPr>
      <w:keepNext/>
      <w:keepLines/>
      <w:spacing w:before="120" w:after="120"/>
      <w:ind w:left="-170"/>
      <w:jc w:val="center"/>
    </w:pPr>
    <w:rPr>
      <w:rFonts w:cs="Arial"/>
      <w:noProof/>
      <w:lang w:val="fr-FR" w:eastAsia="fr-FR"/>
    </w:rPr>
  </w:style>
  <w:style w:type="paragraph" w:customStyle="1" w:styleId="DonnesTableau">
    <w:name w:val="Données Tableau"/>
    <w:basedOn w:val="Normal"/>
    <w:qFormat/>
    <w:rsid w:val="00E90A01"/>
    <w:pPr>
      <w:spacing w:before="120" w:after="120"/>
      <w:ind w:right="170"/>
      <w:jc w:val="right"/>
    </w:pPr>
    <w:rPr>
      <w:color w:val="000000" w:themeColor="text1"/>
    </w:rPr>
  </w:style>
  <w:style w:type="paragraph" w:customStyle="1" w:styleId="TexteTableau">
    <w:name w:val="Texte Tableau"/>
    <w:basedOn w:val="Normal"/>
    <w:qFormat/>
    <w:rsid w:val="00E90A01"/>
    <w:pPr>
      <w:spacing w:before="120" w:after="120"/>
    </w:pPr>
    <w:rPr>
      <w:bCs/>
      <w:color w:val="000000" w:themeColor="text1"/>
    </w:rPr>
  </w:style>
  <w:style w:type="table" w:customStyle="1" w:styleId="Tableau1">
    <w:name w:val="Tableau 1"/>
    <w:basedOn w:val="TableNormal"/>
    <w:uiPriority w:val="99"/>
    <w:rsid w:val="001C5E02"/>
    <w:rPr>
      <w:rFonts w:ascii="Arial" w:hAnsi="Arial"/>
      <w:sz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rFonts w:ascii="Arial" w:hAnsi="Arial"/>
        <w:color w:val="FFFFFF" w:themeColor="background1"/>
        <w:sz w:val="20"/>
      </w:rPr>
      <w:tblPr/>
      <w:tcPr>
        <w:shd w:val="clear" w:color="auto" w:fill="BF6100" w:themeFill="background2" w:themeFillShade="BF"/>
      </w:tcPr>
    </w:tblStylePr>
    <w:tblStylePr w:type="band1Horz">
      <w:rPr>
        <w:rFonts w:ascii="Arial" w:hAnsi="Arial"/>
        <w:sz w:val="22"/>
      </w:rPr>
      <w:tblPr/>
      <w:tcPr>
        <w:shd w:val="clear" w:color="auto" w:fill="E6E6E6"/>
      </w:tcPr>
    </w:tblStylePr>
    <w:tblStylePr w:type="band2Horz">
      <w:rPr>
        <w:rFonts w:ascii="Arial" w:hAnsi="Arial"/>
        <w:sz w:val="22"/>
      </w:rPr>
    </w:tblStylePr>
  </w:style>
  <w:style w:type="paragraph" w:customStyle="1" w:styleId="-Listepuces">
    <w:name w:val="- Liste à puces"/>
    <w:basedOn w:val="Normal"/>
    <w:rsid w:val="00F1134D"/>
    <w:pPr>
      <w:spacing w:after="120"/>
      <w:ind w:left="425" w:hanging="425"/>
    </w:pPr>
    <w:rPr>
      <w:rFonts w:ascii="Helvetica Neue" w:hAnsi="Helvetica Neue"/>
      <w:kern w:val="8"/>
      <w:szCs w:val="22"/>
    </w:rPr>
  </w:style>
  <w:style w:type="paragraph" w:customStyle="1" w:styleId="Titrecouvert">
    <w:name w:val="Titre couvert"/>
    <w:basedOn w:val="Normal"/>
    <w:qFormat/>
    <w:rsid w:val="00F1134D"/>
    <w:pPr>
      <w:jc w:val="right"/>
    </w:pPr>
    <w:rPr>
      <w:rFonts w:ascii="Helvetica Neue UltraLight" w:hAnsi="Helvetica Neue UltraLight"/>
      <w:sz w:val="48"/>
      <w:szCs w:val="48"/>
    </w:rPr>
  </w:style>
  <w:style w:type="paragraph" w:customStyle="1" w:styleId="Heading21">
    <w:name w:val="Heading 21"/>
    <w:next w:val="Body"/>
    <w:qFormat/>
    <w:rsid w:val="00F1134D"/>
    <w:pPr>
      <w:keepNext/>
      <w:suppressAutoHyphens/>
      <w:spacing w:before="180" w:line="312" w:lineRule="auto"/>
      <w:outlineLvl w:val="1"/>
    </w:pPr>
    <w:rPr>
      <w:rFonts w:ascii="Helvetica Neue" w:eastAsia="ヒラギノ角ゴ Pro W3" w:hAnsi="Helvetica Neue"/>
      <w:b/>
      <w:color w:val="343434"/>
      <w:sz w:val="22"/>
      <w:szCs w:val="20"/>
      <w:lang w:val="fr-FR" w:eastAsia="en-US"/>
    </w:rPr>
  </w:style>
  <w:style w:type="paragraph" w:customStyle="1" w:styleId="Body">
    <w:name w:val="Body"/>
    <w:basedOn w:val="Normal"/>
    <w:autoRedefine/>
    <w:qFormat/>
    <w:rsid w:val="00F1134D"/>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s>
      <w:contextualSpacing/>
    </w:pPr>
    <w:rPr>
      <w:rFonts w:ascii="Helvetica Neue" w:eastAsia="ヒラギノ角ゴ Pro W3" w:hAnsi="Helvetica Neue"/>
      <w:color w:val="000000"/>
      <w:kern w:val="3"/>
    </w:rPr>
  </w:style>
  <w:style w:type="paragraph" w:customStyle="1" w:styleId="CompanyAddress">
    <w:name w:val="Company Address"/>
    <w:rsid w:val="00F1134D"/>
    <w:pPr>
      <w:spacing w:line="288" w:lineRule="auto"/>
    </w:pPr>
    <w:rPr>
      <w:rFonts w:ascii="Helvetica Neue Light" w:eastAsia="ヒラギノ角ゴ Pro W3" w:hAnsi="Helvetica Neue Light"/>
      <w:color w:val="000000"/>
      <w:sz w:val="14"/>
      <w:szCs w:val="20"/>
      <w:lang w:val="en-US" w:eastAsia="en-US"/>
    </w:rPr>
  </w:style>
  <w:style w:type="paragraph" w:customStyle="1" w:styleId="FreeForm">
    <w:name w:val="Free Form"/>
    <w:rsid w:val="00F1134D"/>
    <w:pPr>
      <w:spacing w:line="312" w:lineRule="auto"/>
    </w:pPr>
    <w:rPr>
      <w:rFonts w:ascii="Helvetica Neue Light" w:eastAsia="ヒラギノ角ゴ Pro W3" w:hAnsi="Helvetica Neue Light"/>
      <w:color w:val="000000"/>
      <w:sz w:val="18"/>
      <w:szCs w:val="20"/>
      <w:lang w:val="en-US" w:eastAsia="en-US"/>
    </w:rPr>
  </w:style>
  <w:style w:type="paragraph" w:customStyle="1" w:styleId="Title1">
    <w:name w:val="Title1"/>
    <w:next w:val="Body"/>
    <w:rsid w:val="00F1134D"/>
    <w:pPr>
      <w:keepNext/>
      <w:spacing w:after="1360"/>
      <w:jc w:val="right"/>
      <w:outlineLvl w:val="0"/>
    </w:pPr>
    <w:rPr>
      <w:rFonts w:ascii="Helvetica Neue UltraLight" w:eastAsia="ヒラギノ角ゴ Pro W3" w:hAnsi="Helvetica Neue UltraLight"/>
      <w:color w:val="1A1A1A"/>
      <w:spacing w:val="29"/>
      <w:sz w:val="40"/>
      <w:szCs w:val="20"/>
      <w:lang w:val="fr-FR" w:eastAsia="en-US"/>
    </w:rPr>
  </w:style>
  <w:style w:type="paragraph" w:customStyle="1" w:styleId="TitreRapportAlphard-1">
    <w:name w:val="Titre Rapport Alphard - 1"/>
    <w:basedOn w:val="Normal"/>
    <w:next w:val="Body"/>
    <w:autoRedefine/>
    <w:rsid w:val="00F1134D"/>
    <w:pPr>
      <w:keepNext/>
      <w:keepLines/>
      <w:spacing w:before="480" w:line="312" w:lineRule="auto"/>
      <w:outlineLvl w:val="0"/>
    </w:pPr>
    <w:rPr>
      <w:rFonts w:ascii="Helvetica Neue" w:eastAsia="ヒラギノ角ゴ Pro W3" w:hAnsi="Helvetica Neue"/>
      <w:color w:val="555759" w:themeColor="text2"/>
      <w:sz w:val="32"/>
      <w:szCs w:val="32"/>
      <w:lang w:val="fr-FR"/>
    </w:rPr>
  </w:style>
  <w:style w:type="paragraph" w:customStyle="1" w:styleId="TitreRapportAlphard-2">
    <w:name w:val="Titre Rapport Alphard - 2"/>
    <w:basedOn w:val="Heading21"/>
    <w:next w:val="Body"/>
    <w:autoRedefine/>
    <w:rsid w:val="00F1134D"/>
    <w:pPr>
      <w:keepLines/>
      <w:spacing w:before="200" w:line="360" w:lineRule="auto"/>
    </w:pPr>
    <w:rPr>
      <w:b w:val="0"/>
      <w:color w:val="456FAC"/>
      <w:sz w:val="28"/>
      <w:szCs w:val="28"/>
    </w:rPr>
  </w:style>
  <w:style w:type="paragraph" w:customStyle="1" w:styleId="BodyBullet">
    <w:name w:val="Body Bullet"/>
    <w:rsid w:val="00F1134D"/>
    <w:pPr>
      <w:suppressAutoHyphens/>
      <w:spacing w:line="312" w:lineRule="auto"/>
    </w:pPr>
    <w:rPr>
      <w:rFonts w:ascii="Arial" w:eastAsia="ヒラギノ角ゴ Pro W3" w:hAnsi="Arial"/>
      <w:color w:val="000000"/>
      <w:sz w:val="20"/>
      <w:szCs w:val="20"/>
      <w:lang w:val="en-US" w:eastAsia="en-US"/>
    </w:rPr>
  </w:style>
  <w:style w:type="paragraph" w:customStyle="1" w:styleId="TitreRapportAlphard3">
    <w:name w:val="Titre Rapport Alphard 3"/>
    <w:next w:val="Body"/>
    <w:autoRedefine/>
    <w:rsid w:val="00F1134D"/>
    <w:pPr>
      <w:keepNext/>
      <w:keepLines/>
      <w:suppressAutoHyphens/>
      <w:spacing w:before="200"/>
      <w:outlineLvl w:val="2"/>
    </w:pPr>
    <w:rPr>
      <w:rFonts w:ascii="Calibri Bold" w:eastAsia="ヒラギノ角ゴ Pro W3" w:hAnsi="Calibri Bold"/>
      <w:b/>
      <w:color w:val="456FAC"/>
      <w:szCs w:val="20"/>
      <w:lang w:val="fr-FR" w:eastAsia="en-US"/>
    </w:rPr>
  </w:style>
  <w:style w:type="paragraph" w:styleId="ListNumber">
    <w:name w:val="List Number"/>
    <w:basedOn w:val="Normal"/>
    <w:autoRedefine/>
    <w:locked/>
    <w:rsid w:val="00F1134D"/>
    <w:pPr>
      <w:tabs>
        <w:tab w:val="num" w:pos="926"/>
      </w:tabs>
      <w:ind w:left="926" w:hanging="360"/>
      <w:contextualSpacing/>
    </w:pPr>
    <w:rPr>
      <w:rFonts w:ascii="Helvetica Neue" w:hAnsi="Helvetica Neue"/>
    </w:rPr>
  </w:style>
  <w:style w:type="paragraph" w:styleId="ListNumber2">
    <w:name w:val="List Number 2"/>
    <w:basedOn w:val="Normal"/>
    <w:locked/>
    <w:rsid w:val="00F1134D"/>
    <w:pPr>
      <w:tabs>
        <w:tab w:val="num" w:pos="1209"/>
      </w:tabs>
      <w:ind w:left="1209" w:hanging="360"/>
      <w:contextualSpacing/>
    </w:pPr>
    <w:rPr>
      <w:rFonts w:ascii="Helvetica Neue" w:hAnsi="Helvetica Neue"/>
    </w:rPr>
  </w:style>
  <w:style w:type="character" w:customStyle="1" w:styleId="StyletexteTDM16ptGras">
    <w:name w:val="Style texte TDM 16 pt Gras"/>
    <w:rsid w:val="00F1134D"/>
    <w:rPr>
      <w:rFonts w:ascii="Arial Gras" w:hAnsi="Arial Gras" w:cs="Times New Roman"/>
      <w:b/>
      <w:bCs/>
      <w:color w:val="auto"/>
      <w:sz w:val="20"/>
    </w:rPr>
  </w:style>
  <w:style w:type="paragraph" w:customStyle="1" w:styleId="StyleAutomatiqueGauche001Avant3pt">
    <w:name w:val="Style Automatique Gauche :  001&quot; Avant : 3 pt"/>
    <w:rsid w:val="00F1134D"/>
    <w:pPr>
      <w:spacing w:before="60"/>
      <w:ind w:left="20"/>
    </w:pPr>
    <w:rPr>
      <w:rFonts w:ascii="Arial Narrow" w:hAnsi="Arial Narrow"/>
    </w:rPr>
  </w:style>
  <w:style w:type="paragraph" w:customStyle="1" w:styleId="Sous-Titretableaurevision">
    <w:name w:val="Sous-Titre_tableau_revision"/>
    <w:rsid w:val="00F1134D"/>
    <w:pPr>
      <w:spacing w:after="60" w:line="260" w:lineRule="exact"/>
      <w:jc w:val="center"/>
    </w:pPr>
    <w:rPr>
      <w:rFonts w:ascii="Arial Narrow" w:hAnsi="Arial Narrow"/>
      <w:b/>
      <w:bCs/>
    </w:rPr>
  </w:style>
  <w:style w:type="paragraph" w:customStyle="1" w:styleId="StyleTexteConfidentialiteAprs60pt">
    <w:name w:val="Style Texte_Confidentialite + Après : 60 pt"/>
    <w:basedOn w:val="TexteConfidentialite"/>
    <w:rsid w:val="00F1134D"/>
    <w:pPr>
      <w:spacing w:after="1680"/>
    </w:pPr>
  </w:style>
  <w:style w:type="paragraph" w:customStyle="1" w:styleId="TexteTableauRevision">
    <w:name w:val="Texte_Tableau_Revision"/>
    <w:rsid w:val="00F1134D"/>
    <w:pPr>
      <w:spacing w:after="60" w:line="260" w:lineRule="exact"/>
      <w:ind w:left="14"/>
      <w:jc w:val="center"/>
    </w:pPr>
    <w:rPr>
      <w:rFonts w:ascii="Arial Narrow" w:hAnsi="Arial Narrow"/>
    </w:rPr>
  </w:style>
  <w:style w:type="paragraph" w:customStyle="1" w:styleId="Pagecouvtyperapport">
    <w:name w:val="Page_couv_type_rapport"/>
    <w:rsid w:val="00F1134D"/>
    <w:pPr>
      <w:tabs>
        <w:tab w:val="left" w:pos="360"/>
      </w:tabs>
      <w:spacing w:after="1920"/>
      <w:ind w:left="720"/>
    </w:pPr>
    <w:rPr>
      <w:rFonts w:ascii="Arial" w:hAnsi="Arial"/>
      <w:b/>
      <w:color w:val="005581"/>
      <w:sz w:val="32"/>
      <w:szCs w:val="20"/>
      <w:lang w:eastAsia="fr-CA"/>
    </w:rPr>
  </w:style>
  <w:style w:type="paragraph" w:customStyle="1" w:styleId="Puce20">
    <w:name w:val="Puce 2"/>
    <w:basedOn w:val="Normal"/>
    <w:rsid w:val="00F1134D"/>
    <w:pPr>
      <w:tabs>
        <w:tab w:val="num" w:pos="864"/>
      </w:tabs>
      <w:spacing w:before="240" w:after="240"/>
      <w:ind w:left="864" w:hanging="360"/>
      <w:jc w:val="both"/>
    </w:pPr>
    <w:rPr>
      <w:lang w:val="fr-FR" w:eastAsia="fr-FR"/>
    </w:rPr>
  </w:style>
  <w:style w:type="paragraph" w:customStyle="1" w:styleId="StyleTitre3">
    <w:name w:val="Style Titre 3"/>
    <w:aliases w:val="Titre_Niveau_3 + (Latin) Arial Narrow,Titre_Niveau_3 +"/>
    <w:basedOn w:val="Heading3"/>
    <w:link w:val="StyleTitre3Car"/>
    <w:autoRedefine/>
    <w:qFormat/>
    <w:rsid w:val="00F1134D"/>
    <w:pPr>
      <w:numPr>
        <w:ilvl w:val="0"/>
        <w:numId w:val="0"/>
      </w:numPr>
      <w:tabs>
        <w:tab w:val="num" w:pos="936"/>
      </w:tabs>
      <w:spacing w:line="300" w:lineRule="exact"/>
      <w:ind w:left="936" w:hanging="936"/>
    </w:pPr>
    <w:rPr>
      <w:rFonts w:ascii="Helvetica Neue" w:eastAsia="Times New Roman" w:hAnsi="Helvetica Neue"/>
      <w:color w:val="555759" w:themeColor="text2"/>
      <w:lang w:val="fr-FR" w:eastAsia="fr-FR"/>
    </w:rPr>
  </w:style>
  <w:style w:type="character" w:customStyle="1" w:styleId="StyleTitre3Car">
    <w:name w:val="Style Titre 3 Car"/>
    <w:aliases w:val="Titre_Niveau_3 + (Latin) Arial Narrow Car,Titre_Niveau_3 + Car"/>
    <w:link w:val="StyleTitre3"/>
    <w:rsid w:val="00F1134D"/>
    <w:rPr>
      <w:rFonts w:ascii="Helvetica Neue" w:hAnsi="Helvetica Neue" w:cs="Arial"/>
      <w:color w:val="555759" w:themeColor="text2"/>
      <w:lang w:val="fr-FR"/>
    </w:rPr>
  </w:style>
  <w:style w:type="paragraph" w:customStyle="1" w:styleId="Text2">
    <w:name w:val="Text2"/>
    <w:basedOn w:val="Normal"/>
    <w:autoRedefine/>
    <w:rsid w:val="00F1134D"/>
    <w:pPr>
      <w:spacing w:before="120" w:after="120"/>
    </w:pPr>
    <w:rPr>
      <w:rFonts w:asciiTheme="majorHAnsi" w:hAnsiTheme="majorHAnsi" w:cs="Arial"/>
      <w:lang w:eastAsia="fr-FR"/>
    </w:rPr>
  </w:style>
  <w:style w:type="paragraph" w:customStyle="1" w:styleId="Puceniveau1">
    <w:name w:val="Puce niveau 1"/>
    <w:basedOn w:val="Normal"/>
    <w:link w:val="Puceniveau1CarCar"/>
    <w:rsid w:val="00F1134D"/>
    <w:pPr>
      <w:tabs>
        <w:tab w:val="left" w:pos="720"/>
        <w:tab w:val="num" w:pos="1080"/>
        <w:tab w:val="left" w:pos="6480"/>
        <w:tab w:val="left" w:leader="dot" w:pos="7632"/>
        <w:tab w:val="left" w:pos="9356"/>
      </w:tabs>
      <w:spacing w:after="480" w:line="240" w:lineRule="atLeast"/>
      <w:ind w:left="1080" w:hanging="360"/>
    </w:pPr>
    <w:rPr>
      <w:rFonts w:ascii="Arial Narrow" w:hAnsi="Arial Narrow"/>
      <w:sz w:val="28"/>
      <w:szCs w:val="20"/>
      <w:lang w:eastAsia="fr-FR"/>
    </w:rPr>
  </w:style>
  <w:style w:type="character" w:customStyle="1" w:styleId="Puceniveau1CarCar">
    <w:name w:val="Puce niveau 1 Car Car"/>
    <w:link w:val="Puceniveau1"/>
    <w:locked/>
    <w:rsid w:val="00F1134D"/>
    <w:rPr>
      <w:rFonts w:ascii="Arial Narrow" w:hAnsi="Arial Narrow"/>
      <w:sz w:val="28"/>
      <w:szCs w:val="20"/>
    </w:rPr>
  </w:style>
  <w:style w:type="paragraph" w:styleId="CommentText">
    <w:name w:val="annotation text"/>
    <w:basedOn w:val="Normal"/>
    <w:link w:val="CommentTextChar"/>
    <w:locked/>
    <w:rsid w:val="00F1134D"/>
    <w:rPr>
      <w:rFonts w:ascii="Helvetica Neue" w:hAnsi="Helvetica Neue"/>
      <w:sz w:val="24"/>
    </w:rPr>
  </w:style>
  <w:style w:type="character" w:customStyle="1" w:styleId="CommentTextChar">
    <w:name w:val="Comment Text Char"/>
    <w:basedOn w:val="DefaultParagraphFont"/>
    <w:link w:val="CommentText"/>
    <w:rsid w:val="00F1134D"/>
    <w:rPr>
      <w:rFonts w:ascii="Helvetica Neue" w:hAnsi="Helvetica Neue"/>
      <w:lang w:eastAsia="en-US"/>
    </w:rPr>
  </w:style>
  <w:style w:type="paragraph" w:styleId="CommentSubject">
    <w:name w:val="annotation subject"/>
    <w:basedOn w:val="CommentText"/>
    <w:next w:val="CommentText"/>
    <w:link w:val="CommentSubjectChar"/>
    <w:locked/>
    <w:rsid w:val="00F1134D"/>
    <w:rPr>
      <w:b/>
      <w:bCs/>
      <w:sz w:val="20"/>
      <w:szCs w:val="20"/>
    </w:rPr>
  </w:style>
  <w:style w:type="character" w:customStyle="1" w:styleId="CommentSubjectChar">
    <w:name w:val="Comment Subject Char"/>
    <w:basedOn w:val="CommentTextChar"/>
    <w:link w:val="CommentSubject"/>
    <w:rsid w:val="00F1134D"/>
    <w:rPr>
      <w:rFonts w:ascii="Helvetica Neue" w:hAnsi="Helvetica Neue"/>
      <w:b/>
      <w:bCs/>
      <w:sz w:val="20"/>
      <w:szCs w:val="20"/>
      <w:lang w:eastAsia="en-US"/>
    </w:rPr>
  </w:style>
  <w:style w:type="character" w:customStyle="1" w:styleId="Policepardfaut1">
    <w:name w:val="Police par défaut1"/>
    <w:rsid w:val="00F1134D"/>
  </w:style>
  <w:style w:type="character" w:customStyle="1" w:styleId="Marquedannotation1">
    <w:name w:val="Marque d'annotation1"/>
    <w:basedOn w:val="Policepardfaut1"/>
    <w:rsid w:val="00F1134D"/>
    <w:rPr>
      <w:sz w:val="18"/>
      <w:szCs w:val="18"/>
    </w:rPr>
  </w:style>
  <w:style w:type="paragraph" w:customStyle="1" w:styleId="Titre1">
    <w:name w:val="Titre1"/>
    <w:basedOn w:val="Normal"/>
    <w:next w:val="BodyText"/>
    <w:rsid w:val="00F1134D"/>
    <w:pPr>
      <w:keepNext/>
      <w:widowControl w:val="0"/>
      <w:spacing w:before="240" w:after="120"/>
    </w:pPr>
    <w:rPr>
      <w:rFonts w:ascii="Times New Roman" w:hAnsi="Times New Roman"/>
      <w:szCs w:val="20"/>
      <w:lang w:eastAsia="fr-FR"/>
    </w:rPr>
  </w:style>
  <w:style w:type="paragraph" w:styleId="BodyText">
    <w:name w:val="Body Text"/>
    <w:basedOn w:val="Normal"/>
    <w:link w:val="BodyTextChar"/>
    <w:locked/>
    <w:rsid w:val="00F1134D"/>
    <w:pPr>
      <w:widowControl w:val="0"/>
      <w:spacing w:after="120"/>
    </w:pPr>
    <w:rPr>
      <w:rFonts w:ascii="Times New Roman" w:hAnsi="Times New Roman"/>
      <w:szCs w:val="20"/>
      <w:lang w:eastAsia="fr-FR"/>
    </w:rPr>
  </w:style>
  <w:style w:type="character" w:customStyle="1" w:styleId="BodyTextChar">
    <w:name w:val="Body Text Char"/>
    <w:basedOn w:val="DefaultParagraphFont"/>
    <w:link w:val="BodyText"/>
    <w:rsid w:val="00F1134D"/>
    <w:rPr>
      <w:sz w:val="20"/>
      <w:szCs w:val="20"/>
    </w:rPr>
  </w:style>
  <w:style w:type="paragraph" w:styleId="List">
    <w:name w:val="List"/>
    <w:basedOn w:val="BodyText"/>
    <w:locked/>
    <w:rsid w:val="00F1134D"/>
    <w:rPr>
      <w:rFonts w:cs="Lucida Sans"/>
    </w:rPr>
  </w:style>
  <w:style w:type="paragraph" w:customStyle="1" w:styleId="Lgende1">
    <w:name w:val="Légende1"/>
    <w:basedOn w:val="Normal"/>
    <w:rsid w:val="00F1134D"/>
    <w:pPr>
      <w:widowControl w:val="0"/>
      <w:suppressLineNumbers/>
      <w:spacing w:before="120" w:after="120"/>
    </w:pPr>
    <w:rPr>
      <w:rFonts w:ascii="Times New Roman" w:hAnsi="Times New Roman"/>
      <w:szCs w:val="20"/>
      <w:lang w:eastAsia="fr-FR"/>
    </w:rPr>
  </w:style>
  <w:style w:type="paragraph" w:customStyle="1" w:styleId="Index">
    <w:name w:val="Index"/>
    <w:basedOn w:val="Normal"/>
    <w:rsid w:val="00F1134D"/>
    <w:pPr>
      <w:widowControl w:val="0"/>
      <w:suppressLineNumbers/>
    </w:pPr>
    <w:rPr>
      <w:rFonts w:ascii="Times New Roman" w:hAnsi="Times New Roman" w:cs="Lucida Sans"/>
      <w:szCs w:val="20"/>
      <w:lang w:eastAsia="fr-FR"/>
    </w:rPr>
  </w:style>
  <w:style w:type="paragraph" w:customStyle="1" w:styleId="Listenumros1">
    <w:name w:val="Liste à numéros1"/>
    <w:basedOn w:val="Normal"/>
    <w:rsid w:val="00F1134D"/>
    <w:pPr>
      <w:widowControl w:val="0"/>
    </w:pPr>
    <w:rPr>
      <w:rFonts w:ascii="Times New Roman" w:hAnsi="Times New Roman"/>
      <w:szCs w:val="20"/>
      <w:lang w:eastAsia="fr-FR"/>
    </w:rPr>
  </w:style>
  <w:style w:type="paragraph" w:customStyle="1" w:styleId="Listenumros21">
    <w:name w:val="Liste à numéros 21"/>
    <w:basedOn w:val="Normal"/>
    <w:rsid w:val="00F1134D"/>
    <w:pPr>
      <w:widowControl w:val="0"/>
    </w:pPr>
    <w:rPr>
      <w:rFonts w:ascii="Times New Roman" w:hAnsi="Times New Roman"/>
      <w:szCs w:val="20"/>
      <w:lang w:eastAsia="fr-FR"/>
    </w:rPr>
  </w:style>
  <w:style w:type="paragraph" w:customStyle="1" w:styleId="Tabledesillustrations1">
    <w:name w:val="Table des illustrations1"/>
    <w:basedOn w:val="Normal"/>
    <w:next w:val="Normal"/>
    <w:rsid w:val="00F1134D"/>
    <w:pPr>
      <w:widowControl w:val="0"/>
      <w:ind w:left="440" w:hanging="440"/>
    </w:pPr>
    <w:rPr>
      <w:rFonts w:ascii="Times New Roman" w:hAnsi="Times New Roman"/>
      <w:szCs w:val="20"/>
      <w:lang w:eastAsia="fr-FR"/>
    </w:rPr>
  </w:style>
  <w:style w:type="paragraph" w:customStyle="1" w:styleId="Commentaire1">
    <w:name w:val="Commentaire1"/>
    <w:basedOn w:val="Normal"/>
    <w:rsid w:val="00F1134D"/>
    <w:pPr>
      <w:widowControl w:val="0"/>
    </w:pPr>
    <w:rPr>
      <w:rFonts w:ascii="Times New Roman" w:hAnsi="Times New Roman"/>
      <w:sz w:val="24"/>
      <w:szCs w:val="20"/>
      <w:lang w:eastAsia="fr-FR"/>
    </w:rPr>
  </w:style>
  <w:style w:type="paragraph" w:customStyle="1" w:styleId="Contenudetableau">
    <w:name w:val="Contenu de tableau"/>
    <w:basedOn w:val="Normal"/>
    <w:rsid w:val="00F1134D"/>
    <w:pPr>
      <w:widowControl w:val="0"/>
      <w:suppressLineNumbers/>
    </w:pPr>
    <w:rPr>
      <w:rFonts w:ascii="Times New Roman" w:hAnsi="Times New Roman"/>
      <w:szCs w:val="20"/>
      <w:lang w:eastAsia="fr-FR"/>
    </w:rPr>
  </w:style>
  <w:style w:type="paragraph" w:customStyle="1" w:styleId="Titredetableau">
    <w:name w:val="Titre de tableau"/>
    <w:basedOn w:val="Contenudetableau"/>
    <w:rsid w:val="00F1134D"/>
    <w:pPr>
      <w:jc w:val="center"/>
    </w:pPr>
    <w:rPr>
      <w:b/>
      <w:bCs/>
    </w:rPr>
  </w:style>
  <w:style w:type="paragraph" w:customStyle="1" w:styleId="Contenuducadre">
    <w:name w:val="Contenu du cadre"/>
    <w:basedOn w:val="BodyText"/>
    <w:rsid w:val="00F1134D"/>
  </w:style>
  <w:style w:type="table" w:styleId="LightList-Accent6">
    <w:name w:val="Light List Accent 6"/>
    <w:basedOn w:val="TableNormal"/>
    <w:uiPriority w:val="61"/>
    <w:rsid w:val="00F1134D"/>
    <w:rPr>
      <w:sz w:val="20"/>
      <w:szCs w:val="20"/>
    </w:rPr>
    <w:tblPr>
      <w:tblStyleRowBandSize w:val="1"/>
      <w:tblStyleColBandSize w:val="1"/>
      <w:tblBorders>
        <w:top w:val="single" w:sz="8" w:space="0" w:color="555759" w:themeColor="accent6"/>
        <w:left w:val="single" w:sz="8" w:space="0" w:color="555759" w:themeColor="accent6"/>
        <w:bottom w:val="single" w:sz="8" w:space="0" w:color="555759" w:themeColor="accent6"/>
        <w:right w:val="single" w:sz="8" w:space="0" w:color="555759" w:themeColor="accent6"/>
      </w:tblBorders>
    </w:tblPr>
    <w:tblStylePr w:type="firstRow">
      <w:pPr>
        <w:spacing w:before="0" w:after="0" w:line="240" w:lineRule="auto"/>
      </w:pPr>
      <w:rPr>
        <w:b/>
        <w:bCs/>
        <w:color w:val="FFFFFF" w:themeColor="background1"/>
      </w:rPr>
      <w:tblPr/>
      <w:tcPr>
        <w:shd w:val="clear" w:color="auto" w:fill="555759" w:themeFill="accent6"/>
      </w:tcPr>
    </w:tblStylePr>
    <w:tblStylePr w:type="lastRow">
      <w:pPr>
        <w:spacing w:before="0" w:after="0" w:line="240" w:lineRule="auto"/>
      </w:pPr>
      <w:rPr>
        <w:b/>
        <w:bCs/>
      </w:rPr>
      <w:tblPr/>
      <w:tcPr>
        <w:tcBorders>
          <w:top w:val="double" w:sz="6" w:space="0" w:color="555759" w:themeColor="accent6"/>
          <w:left w:val="single" w:sz="8" w:space="0" w:color="555759" w:themeColor="accent6"/>
          <w:bottom w:val="single" w:sz="8" w:space="0" w:color="555759" w:themeColor="accent6"/>
          <w:right w:val="single" w:sz="8" w:space="0" w:color="555759" w:themeColor="accent6"/>
        </w:tcBorders>
      </w:tcPr>
    </w:tblStylePr>
    <w:tblStylePr w:type="firstCol">
      <w:rPr>
        <w:b/>
        <w:bCs/>
      </w:rPr>
    </w:tblStylePr>
    <w:tblStylePr w:type="lastCol">
      <w:rPr>
        <w:b/>
        <w:bCs/>
      </w:rPr>
    </w:tblStylePr>
    <w:tblStylePr w:type="band1Vert">
      <w:tblPr/>
      <w:tcPr>
        <w:tcBorders>
          <w:top w:val="single" w:sz="8" w:space="0" w:color="555759" w:themeColor="accent6"/>
          <w:left w:val="single" w:sz="8" w:space="0" w:color="555759" w:themeColor="accent6"/>
          <w:bottom w:val="single" w:sz="8" w:space="0" w:color="555759" w:themeColor="accent6"/>
          <w:right w:val="single" w:sz="8" w:space="0" w:color="555759" w:themeColor="accent6"/>
        </w:tcBorders>
      </w:tcPr>
    </w:tblStylePr>
    <w:tblStylePr w:type="band1Horz">
      <w:tblPr/>
      <w:tcPr>
        <w:tcBorders>
          <w:top w:val="single" w:sz="8" w:space="0" w:color="555759" w:themeColor="accent6"/>
          <w:left w:val="single" w:sz="8" w:space="0" w:color="555759" w:themeColor="accent6"/>
          <w:bottom w:val="single" w:sz="8" w:space="0" w:color="555759" w:themeColor="accent6"/>
          <w:right w:val="single" w:sz="8" w:space="0" w:color="555759" w:themeColor="accent6"/>
        </w:tcBorders>
      </w:tcPr>
    </w:tblStylePr>
  </w:style>
  <w:style w:type="table" w:styleId="MediumShading1-Accent6">
    <w:name w:val="Medium Shading 1 Accent 6"/>
    <w:basedOn w:val="TableNormal"/>
    <w:uiPriority w:val="63"/>
    <w:rsid w:val="00F1134D"/>
    <w:rPr>
      <w:sz w:val="20"/>
      <w:szCs w:val="20"/>
    </w:rPr>
    <w:tblPr>
      <w:tblStyleRowBandSize w:val="1"/>
      <w:tblStyleColBandSize w:val="1"/>
      <w:tblBorders>
        <w:top w:val="single" w:sz="8" w:space="0" w:color="7E8084" w:themeColor="accent6" w:themeTint="BF"/>
        <w:left w:val="single" w:sz="8" w:space="0" w:color="7E8084" w:themeColor="accent6" w:themeTint="BF"/>
        <w:bottom w:val="single" w:sz="8" w:space="0" w:color="7E8084" w:themeColor="accent6" w:themeTint="BF"/>
        <w:right w:val="single" w:sz="8" w:space="0" w:color="7E8084" w:themeColor="accent6" w:themeTint="BF"/>
        <w:insideH w:val="single" w:sz="8" w:space="0" w:color="7E8084" w:themeColor="accent6" w:themeTint="BF"/>
      </w:tblBorders>
    </w:tblPr>
    <w:tblStylePr w:type="firstRow">
      <w:pPr>
        <w:spacing w:before="0" w:after="0" w:line="240" w:lineRule="auto"/>
      </w:pPr>
      <w:rPr>
        <w:b/>
        <w:bCs/>
        <w:color w:val="FFFFFF" w:themeColor="background1"/>
      </w:rPr>
      <w:tblPr/>
      <w:tcPr>
        <w:tcBorders>
          <w:top w:val="single" w:sz="8" w:space="0" w:color="7E8084" w:themeColor="accent6" w:themeTint="BF"/>
          <w:left w:val="single" w:sz="8" w:space="0" w:color="7E8084" w:themeColor="accent6" w:themeTint="BF"/>
          <w:bottom w:val="single" w:sz="8" w:space="0" w:color="7E8084" w:themeColor="accent6" w:themeTint="BF"/>
          <w:right w:val="single" w:sz="8" w:space="0" w:color="7E8084" w:themeColor="accent6" w:themeTint="BF"/>
          <w:insideH w:val="nil"/>
          <w:insideV w:val="nil"/>
        </w:tcBorders>
        <w:shd w:val="clear" w:color="auto" w:fill="555759" w:themeFill="accent6"/>
      </w:tcPr>
    </w:tblStylePr>
    <w:tblStylePr w:type="lastRow">
      <w:pPr>
        <w:spacing w:before="0" w:after="0" w:line="240" w:lineRule="auto"/>
      </w:pPr>
      <w:rPr>
        <w:b/>
        <w:bCs/>
      </w:rPr>
      <w:tblPr/>
      <w:tcPr>
        <w:tcBorders>
          <w:top w:val="double" w:sz="6" w:space="0" w:color="7E8084" w:themeColor="accent6" w:themeTint="BF"/>
          <w:left w:val="single" w:sz="8" w:space="0" w:color="7E8084" w:themeColor="accent6" w:themeTint="BF"/>
          <w:bottom w:val="single" w:sz="8" w:space="0" w:color="7E8084" w:themeColor="accent6" w:themeTint="BF"/>
          <w:right w:val="single" w:sz="8" w:space="0" w:color="7E808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D5D6" w:themeFill="accent6" w:themeFillTint="3F"/>
      </w:tcPr>
    </w:tblStylePr>
    <w:tblStylePr w:type="band1Horz">
      <w:tblPr/>
      <w:tcPr>
        <w:tcBorders>
          <w:insideH w:val="nil"/>
          <w:insideV w:val="nil"/>
        </w:tcBorders>
        <w:shd w:val="clear" w:color="auto" w:fill="D4D5D6" w:themeFill="accent6" w:themeFillTint="3F"/>
      </w:tcPr>
    </w:tblStylePr>
    <w:tblStylePr w:type="band2Horz">
      <w:tblPr/>
      <w:tcPr>
        <w:tcBorders>
          <w:insideH w:val="nil"/>
          <w:insideV w:val="nil"/>
        </w:tcBorders>
      </w:tcPr>
    </w:tblStylePr>
  </w:style>
  <w:style w:type="paragraph" w:customStyle="1" w:styleId="Listepuces-niveau2">
    <w:name w:val="Liste à puces - niveau 2"/>
    <w:basedOn w:val="-Listepuces"/>
    <w:qFormat/>
    <w:rsid w:val="00904672"/>
    <w:pPr>
      <w:numPr>
        <w:ilvl w:val="1"/>
        <w:numId w:val="6"/>
      </w:numPr>
      <w:spacing w:before="120"/>
      <w:jc w:val="both"/>
    </w:pPr>
    <w:rPr>
      <w:rFonts w:ascii="Arial" w:hAnsi="Arial"/>
      <w:lang w:eastAsia="fr-FR"/>
    </w:rPr>
  </w:style>
  <w:style w:type="character" w:styleId="FootnoteReference">
    <w:name w:val="footnote reference"/>
    <w:basedOn w:val="DefaultParagraphFont"/>
    <w:locked/>
    <w:rsid w:val="00F1134D"/>
    <w:rPr>
      <w:vertAlign w:val="superscript"/>
    </w:rPr>
  </w:style>
  <w:style w:type="paragraph" w:styleId="Title">
    <w:name w:val="Title"/>
    <w:basedOn w:val="Normal"/>
    <w:next w:val="Normal"/>
    <w:link w:val="TitleChar"/>
    <w:uiPriority w:val="10"/>
    <w:qFormat/>
    <w:locked/>
    <w:rsid w:val="00F1134D"/>
    <w:pPr>
      <w:spacing w:after="240"/>
      <w:contextualSpacing/>
      <w:jc w:val="both"/>
    </w:pPr>
    <w:rPr>
      <w:rFonts w:ascii="Klavika Regular" w:eastAsiaTheme="majorEastAsia" w:hAnsi="Klavika Regular" w:cstheme="majorBidi"/>
      <w:color w:val="595959" w:themeColor="text1" w:themeTint="A6"/>
      <w:kern w:val="28"/>
      <w:sz w:val="72"/>
      <w:szCs w:val="72"/>
      <w:lang w:eastAsia="fr-FR"/>
    </w:rPr>
  </w:style>
  <w:style w:type="character" w:customStyle="1" w:styleId="TitleChar">
    <w:name w:val="Title Char"/>
    <w:basedOn w:val="DefaultParagraphFont"/>
    <w:link w:val="Title"/>
    <w:uiPriority w:val="10"/>
    <w:rsid w:val="00F1134D"/>
    <w:rPr>
      <w:rFonts w:ascii="Klavika Regular" w:eastAsiaTheme="majorEastAsia" w:hAnsi="Klavika Regular" w:cstheme="majorBidi"/>
      <w:color w:val="595959" w:themeColor="text1" w:themeTint="A6"/>
      <w:kern w:val="28"/>
      <w:sz w:val="72"/>
      <w:szCs w:val="72"/>
    </w:rPr>
  </w:style>
  <w:style w:type="paragraph" w:customStyle="1" w:styleId="DateRef">
    <w:name w:val="Date_Ref"/>
    <w:rsid w:val="00F1134D"/>
    <w:pPr>
      <w:spacing w:line="260" w:lineRule="atLeast"/>
      <w:ind w:left="720"/>
    </w:pPr>
    <w:rPr>
      <w:rFonts w:ascii="Arial Narrow" w:hAnsi="Arial Narrow"/>
      <w:sz w:val="20"/>
      <w:szCs w:val="20"/>
    </w:rPr>
  </w:style>
  <w:style w:type="paragraph" w:customStyle="1" w:styleId="Pagecouvtitre">
    <w:name w:val="Page_couv_titre"/>
    <w:rsid w:val="00F1134D"/>
    <w:pPr>
      <w:spacing w:before="840" w:after="1440" w:line="400" w:lineRule="exact"/>
      <w:ind w:left="720"/>
    </w:pPr>
    <w:rPr>
      <w:rFonts w:ascii="Arial Gras" w:hAnsi="Arial Gras"/>
      <w:b/>
      <w:bCs/>
      <w:sz w:val="36"/>
      <w:szCs w:val="20"/>
    </w:rPr>
  </w:style>
  <w:style w:type="paragraph" w:customStyle="1" w:styleId="NormalDevis">
    <w:name w:val="Normal Devis"/>
    <w:basedOn w:val="Normal"/>
    <w:link w:val="NormalDevisCar"/>
    <w:rsid w:val="00F1134D"/>
    <w:pPr>
      <w:tabs>
        <w:tab w:val="left" w:pos="1440"/>
        <w:tab w:val="left" w:pos="6480"/>
      </w:tabs>
      <w:suppressAutoHyphens w:val="0"/>
      <w:spacing w:after="360"/>
      <w:ind w:left="1440"/>
      <w:jc w:val="both"/>
    </w:pPr>
    <w:rPr>
      <w:snapToGrid w:val="0"/>
      <w:szCs w:val="20"/>
      <w:lang w:eastAsia="fr-FR"/>
    </w:rPr>
  </w:style>
  <w:style w:type="character" w:customStyle="1" w:styleId="NormalDevisCar">
    <w:name w:val="Normal Devis Car"/>
    <w:link w:val="NormalDevis"/>
    <w:rsid w:val="00F1134D"/>
    <w:rPr>
      <w:rFonts w:ascii="Arial" w:hAnsi="Arial"/>
      <w:snapToGrid w:val="0"/>
      <w:sz w:val="22"/>
      <w:szCs w:val="20"/>
    </w:rPr>
  </w:style>
  <w:style w:type="paragraph" w:customStyle="1" w:styleId="Nomsignataire">
    <w:name w:val="Nom signataire"/>
    <w:rsid w:val="00F1134D"/>
    <w:pPr>
      <w:spacing w:after="120" w:line="240" w:lineRule="exact"/>
      <w:ind w:left="-14"/>
    </w:pPr>
    <w:rPr>
      <w:rFonts w:ascii="Arial" w:hAnsi="Arial" w:cs="Arial"/>
      <w:sz w:val="20"/>
      <w:szCs w:val="20"/>
    </w:rPr>
  </w:style>
  <w:style w:type="paragraph" w:customStyle="1" w:styleId="Puce1">
    <w:name w:val="Puce 1"/>
    <w:basedOn w:val="Normal"/>
    <w:rsid w:val="00F1134D"/>
    <w:pPr>
      <w:keepLines/>
      <w:numPr>
        <w:numId w:val="7"/>
      </w:numPr>
      <w:tabs>
        <w:tab w:val="left" w:pos="1354"/>
      </w:tabs>
      <w:suppressAutoHyphens w:val="0"/>
      <w:spacing w:before="60" w:after="180" w:line="276" w:lineRule="auto"/>
    </w:pPr>
    <w:rPr>
      <w:rFonts w:ascii="Calibri" w:hAnsi="Calibri"/>
      <w:szCs w:val="20"/>
      <w:lang w:eastAsia="fr-FR"/>
    </w:rPr>
  </w:style>
  <w:style w:type="paragraph" w:customStyle="1" w:styleId="Dot1">
    <w:name w:val="Dot 1"/>
    <w:basedOn w:val="Normal"/>
    <w:semiHidden/>
    <w:rsid w:val="00F1134D"/>
    <w:pPr>
      <w:numPr>
        <w:numId w:val="8"/>
      </w:numPr>
      <w:tabs>
        <w:tab w:val="left" w:pos="720"/>
        <w:tab w:val="left" w:leader="dot" w:pos="7632"/>
      </w:tabs>
      <w:suppressAutoHyphens w:val="0"/>
      <w:spacing w:after="120" w:line="240" w:lineRule="atLeast"/>
    </w:pPr>
    <w:rPr>
      <w:rFonts w:ascii="Arial Narrow" w:hAnsi="Arial Narrow"/>
      <w:color w:val="5F5F5F"/>
      <w:szCs w:val="20"/>
      <w:lang w:eastAsia="fr-FR"/>
    </w:rPr>
  </w:style>
  <w:style w:type="paragraph" w:customStyle="1" w:styleId="StyleLgendeArial10ptGras">
    <w:name w:val="Style Légende + Arial 10 pt Gras"/>
    <w:basedOn w:val="Caption"/>
    <w:link w:val="StyleLgendeArial10ptGrasCar"/>
    <w:rsid w:val="00F1134D"/>
    <w:pPr>
      <w:keepLines/>
      <w:tabs>
        <w:tab w:val="left" w:pos="2160"/>
      </w:tabs>
      <w:suppressAutoHyphens w:val="0"/>
      <w:spacing w:before="360" w:after="120" w:line="240" w:lineRule="auto"/>
      <w:ind w:left="936"/>
      <w:jc w:val="left"/>
    </w:pPr>
    <w:rPr>
      <w:rFonts w:ascii="Arial Gras" w:eastAsia="Times New Roman" w:hAnsi="Arial Gras"/>
      <w:b/>
      <w:bCs/>
      <w:smallCaps/>
      <w:color w:val="00416D"/>
      <w:sz w:val="22"/>
      <w:szCs w:val="20"/>
      <w:lang w:eastAsia="fr-FR"/>
    </w:rPr>
  </w:style>
  <w:style w:type="character" w:customStyle="1" w:styleId="StyleLgendeArial10ptGrasCar">
    <w:name w:val="Style Légende + Arial 10 pt Gras Car"/>
    <w:link w:val="StyleLgendeArial10ptGras"/>
    <w:rsid w:val="00F1134D"/>
    <w:rPr>
      <w:rFonts w:ascii="Arial Gras" w:hAnsi="Arial Gras"/>
      <w:b/>
      <w:bCs/>
      <w:smallCaps/>
      <w:color w:val="00416D"/>
      <w:sz w:val="22"/>
      <w:szCs w:val="20"/>
    </w:rPr>
  </w:style>
  <w:style w:type="paragraph" w:customStyle="1" w:styleId="Nomclientettitre">
    <w:name w:val="Nom_client_et_titre"/>
    <w:autoRedefine/>
    <w:rsid w:val="00F1134D"/>
    <w:pPr>
      <w:tabs>
        <w:tab w:val="left" w:pos="720"/>
      </w:tabs>
      <w:spacing w:before="480" w:after="480" w:line="360" w:lineRule="exact"/>
      <w:ind w:left="720"/>
      <w:jc w:val="right"/>
    </w:pPr>
    <w:rPr>
      <w:rFonts w:ascii="Arial" w:hAnsi="Arial"/>
      <w:b/>
      <w:bCs/>
      <w:sz w:val="36"/>
      <w:szCs w:val="36"/>
      <w:lang w:eastAsia="fr-CA"/>
    </w:rPr>
  </w:style>
  <w:style w:type="paragraph" w:customStyle="1" w:styleId="Textebandedroitesommaire">
    <w:name w:val="Texte bande droite sommaire"/>
    <w:basedOn w:val="Normal"/>
    <w:link w:val="TextebandedroitesommaireCarCar"/>
    <w:semiHidden/>
    <w:rsid w:val="00F1134D"/>
    <w:pPr>
      <w:numPr>
        <w:numId w:val="11"/>
      </w:numPr>
      <w:tabs>
        <w:tab w:val="left" w:pos="720"/>
        <w:tab w:val="left" w:pos="6480"/>
        <w:tab w:val="left" w:leader="dot" w:pos="7632"/>
      </w:tabs>
      <w:suppressAutoHyphens w:val="0"/>
      <w:spacing w:after="480" w:line="240" w:lineRule="atLeast"/>
      <w:ind w:left="720" w:firstLine="0"/>
    </w:pPr>
    <w:rPr>
      <w:rFonts w:ascii="Arial Narrow" w:hAnsi="Arial Narrow"/>
      <w:sz w:val="28"/>
      <w:szCs w:val="20"/>
      <w:lang w:eastAsia="fr-FR"/>
    </w:rPr>
  </w:style>
  <w:style w:type="character" w:customStyle="1" w:styleId="TextebandedroitesommaireCarCar">
    <w:name w:val="Texte bande droite sommaire Car Car"/>
    <w:link w:val="Textebandedroitesommaire"/>
    <w:semiHidden/>
    <w:locked/>
    <w:rsid w:val="00F1134D"/>
    <w:rPr>
      <w:rFonts w:ascii="Arial Narrow" w:hAnsi="Arial Narrow"/>
      <w:sz w:val="28"/>
      <w:szCs w:val="20"/>
    </w:rPr>
  </w:style>
  <w:style w:type="paragraph" w:customStyle="1" w:styleId="Puce1findeligne">
    <w:name w:val="Puce 1 fin de ligne"/>
    <w:basedOn w:val="Puceniveau1"/>
    <w:next w:val="Normal"/>
    <w:link w:val="Puce1findeligneCarCar"/>
    <w:semiHidden/>
    <w:rsid w:val="00F1134D"/>
    <w:pPr>
      <w:tabs>
        <w:tab w:val="clear" w:pos="1080"/>
      </w:tabs>
      <w:suppressAutoHyphens w:val="0"/>
      <w:spacing w:after="120"/>
      <w:ind w:left="0" w:firstLine="0"/>
    </w:pPr>
    <w:rPr>
      <w:b/>
      <w:smallCaps/>
    </w:rPr>
  </w:style>
  <w:style w:type="paragraph" w:customStyle="1" w:styleId="Nomrapport">
    <w:name w:val="Nom_rapport"/>
    <w:rsid w:val="00F1134D"/>
    <w:pPr>
      <w:spacing w:before="960" w:after="160" w:line="280" w:lineRule="exact"/>
      <w:ind w:left="720"/>
    </w:pPr>
    <w:rPr>
      <w:rFonts w:ascii="Arial Gras" w:hAnsi="Arial Gras"/>
      <w:b/>
      <w:bCs/>
      <w:sz w:val="26"/>
    </w:rPr>
  </w:style>
  <w:style w:type="character" w:customStyle="1" w:styleId="Puce1findeligneCarCar">
    <w:name w:val="Puce 1 fin de ligne Car Car"/>
    <w:link w:val="Puce1findeligne"/>
    <w:semiHidden/>
    <w:locked/>
    <w:rsid w:val="00F1134D"/>
    <w:rPr>
      <w:rFonts w:ascii="Arial Narrow" w:hAnsi="Arial Narrow"/>
      <w:b/>
      <w:smallCaps/>
      <w:sz w:val="28"/>
      <w:szCs w:val="20"/>
    </w:rPr>
  </w:style>
  <w:style w:type="paragraph" w:customStyle="1" w:styleId="Puce2">
    <w:name w:val="Puce_2"/>
    <w:rsid w:val="00F1134D"/>
    <w:pPr>
      <w:numPr>
        <w:numId w:val="17"/>
      </w:numPr>
      <w:spacing w:after="60" w:line="300" w:lineRule="exact"/>
    </w:pPr>
    <w:rPr>
      <w:rFonts w:ascii="Arial" w:hAnsi="Arial"/>
    </w:rPr>
  </w:style>
  <w:style w:type="paragraph" w:customStyle="1" w:styleId="Puceniveau2">
    <w:name w:val="Puce niveau 2"/>
    <w:basedOn w:val="Puceniveau1"/>
    <w:semiHidden/>
    <w:rsid w:val="00F1134D"/>
    <w:pPr>
      <w:tabs>
        <w:tab w:val="clear" w:pos="1080"/>
      </w:tabs>
      <w:suppressAutoHyphens w:val="0"/>
      <w:ind w:left="0" w:firstLine="0"/>
    </w:pPr>
    <w:rPr>
      <w:szCs w:val="22"/>
    </w:rPr>
  </w:style>
  <w:style w:type="paragraph" w:styleId="DocumentMap">
    <w:name w:val="Document Map"/>
    <w:basedOn w:val="Normal"/>
    <w:link w:val="DocumentMapChar"/>
    <w:locked/>
    <w:rsid w:val="00F1134D"/>
    <w:pPr>
      <w:shd w:val="clear" w:color="auto" w:fill="000080"/>
      <w:tabs>
        <w:tab w:val="left" w:pos="720"/>
        <w:tab w:val="left" w:leader="dot" w:pos="7632"/>
      </w:tabs>
      <w:suppressAutoHyphens w:val="0"/>
      <w:spacing w:after="120" w:line="240" w:lineRule="atLeast"/>
      <w:ind w:left="720"/>
    </w:pPr>
    <w:rPr>
      <w:rFonts w:ascii="Tahoma" w:hAnsi="Tahoma"/>
      <w:color w:val="5F5F5F"/>
      <w:szCs w:val="20"/>
      <w:lang w:eastAsia="fr-FR"/>
    </w:rPr>
  </w:style>
  <w:style w:type="character" w:customStyle="1" w:styleId="DocumentMapChar">
    <w:name w:val="Document Map Char"/>
    <w:basedOn w:val="DefaultParagraphFont"/>
    <w:link w:val="DocumentMap"/>
    <w:rsid w:val="00F1134D"/>
    <w:rPr>
      <w:rFonts w:ascii="Tahoma" w:hAnsi="Tahoma"/>
      <w:color w:val="5F5F5F"/>
      <w:sz w:val="20"/>
      <w:szCs w:val="20"/>
      <w:shd w:val="clear" w:color="auto" w:fill="000080"/>
    </w:rPr>
  </w:style>
  <w:style w:type="paragraph" w:customStyle="1" w:styleId="Figure">
    <w:name w:val="Figure"/>
    <w:next w:val="Normal"/>
    <w:rsid w:val="00F1134D"/>
    <w:pPr>
      <w:spacing w:before="60" w:after="240"/>
      <w:jc w:val="center"/>
    </w:pPr>
    <w:rPr>
      <w:rFonts w:ascii="Arial" w:hAnsi="Arial"/>
      <w:lang w:val="en-CA"/>
    </w:rPr>
  </w:style>
  <w:style w:type="paragraph" w:styleId="Index1">
    <w:name w:val="index 1"/>
    <w:aliases w:val="T 1"/>
    <w:basedOn w:val="Normal"/>
    <w:next w:val="Normal"/>
    <w:autoRedefine/>
    <w:locked/>
    <w:rsid w:val="00F1134D"/>
    <w:pPr>
      <w:suppressAutoHyphens w:val="0"/>
      <w:spacing w:line="240" w:lineRule="atLeast"/>
      <w:ind w:left="200" w:hanging="200"/>
    </w:pPr>
    <w:rPr>
      <w:rFonts w:ascii="Times New Roman" w:hAnsi="Times New Roman"/>
      <w:color w:val="5F5F5F"/>
      <w:sz w:val="18"/>
      <w:szCs w:val="18"/>
      <w:lang w:eastAsia="fr-FR"/>
    </w:rPr>
  </w:style>
  <w:style w:type="paragraph" w:styleId="Subtitle">
    <w:name w:val="Subtitle"/>
    <w:basedOn w:val="Normal"/>
    <w:link w:val="SubtitleChar"/>
    <w:qFormat/>
    <w:locked/>
    <w:rsid w:val="00F1134D"/>
    <w:pPr>
      <w:tabs>
        <w:tab w:val="left" w:pos="720"/>
        <w:tab w:val="left" w:leader="dot" w:pos="7632"/>
      </w:tabs>
      <w:suppressAutoHyphens w:val="0"/>
      <w:spacing w:after="120" w:line="240" w:lineRule="atLeast"/>
      <w:ind w:left="862" w:hanging="862"/>
      <w:outlineLvl w:val="1"/>
    </w:pPr>
    <w:rPr>
      <w:rFonts w:ascii="Century Gothic" w:hAnsi="Century Gothic" w:cs="Arial"/>
      <w:b/>
      <w:color w:val="800000"/>
      <w:sz w:val="24"/>
      <w:lang w:eastAsia="fr-FR"/>
    </w:rPr>
  </w:style>
  <w:style w:type="character" w:customStyle="1" w:styleId="SubtitleChar">
    <w:name w:val="Subtitle Char"/>
    <w:basedOn w:val="DefaultParagraphFont"/>
    <w:link w:val="Subtitle"/>
    <w:rsid w:val="00F1134D"/>
    <w:rPr>
      <w:rFonts w:ascii="Century Gothic" w:hAnsi="Century Gothic" w:cs="Arial"/>
      <w:b/>
      <w:color w:val="800000"/>
    </w:rPr>
  </w:style>
  <w:style w:type="table" w:customStyle="1" w:styleId="TableauRapport">
    <w:name w:val="Tableau_Rapport"/>
    <w:basedOn w:val="TableGrid"/>
    <w:rsid w:val="00F1134D"/>
    <w:pPr>
      <w:spacing w:before="60" w:after="60" w:line="260" w:lineRule="exact"/>
      <w:ind w:left="936"/>
      <w:jc w:val="both"/>
    </w:pPr>
    <w:rPr>
      <w:rFonts w:ascii="Arial Narrow" w:hAnsi="Arial Narrow"/>
      <w:lang w:val="en-US" w:eastAsia="en-US"/>
    </w:rPr>
    <w:tblPr>
      <w:tblStyleRowBandSize w:val="1"/>
      <w:tblInd w:w="1080" w:type="dxa"/>
      <w:tblBorders>
        <w:top w:val="single" w:sz="4" w:space="0" w:color="75A0BB"/>
        <w:left w:val="single" w:sz="4" w:space="0" w:color="75A0BB"/>
        <w:bottom w:val="single" w:sz="4" w:space="0" w:color="75A0BB"/>
        <w:right w:val="single" w:sz="4" w:space="0" w:color="75A0BB"/>
        <w:insideH w:val="single" w:sz="2" w:space="0" w:color="75A0BB"/>
        <w:insideV w:val="single" w:sz="2" w:space="0" w:color="75A0BB"/>
      </w:tblBorders>
    </w:tblPr>
    <w:trPr>
      <w:cantSplit/>
    </w:trPr>
    <w:tblStylePr w:type="firstRow">
      <w:pPr>
        <w:spacing w:beforeLines="0" w:beforeAutospacing="0" w:afterLines="0" w:afterAutospacing="0" w:line="240" w:lineRule="exact"/>
        <w:ind w:leftChars="0" w:left="720"/>
        <w:jc w:val="center"/>
      </w:pPr>
      <w:rPr>
        <w:rFonts w:ascii="Wingdings 2" w:hAnsi="Wingdings 2" w:cs="Times New Roman"/>
        <w:b/>
        <w:i w:val="0"/>
        <w:caps/>
        <w:smallCaps w:val="0"/>
        <w:strike w:val="0"/>
        <w:dstrike w:val="0"/>
        <w:vanish w:val="0"/>
        <w:color w:val="auto"/>
        <w:sz w:val="20"/>
        <w:vertAlign w:val="baseline"/>
      </w:rPr>
      <w:tblPr/>
      <w:trPr>
        <w:cantSplit/>
        <w:tblHeader/>
      </w:trPr>
      <w:tcPr>
        <w:tcBorders>
          <w:top w:val="single" w:sz="4" w:space="0" w:color="50889E"/>
          <w:left w:val="single" w:sz="4" w:space="0" w:color="50889E"/>
          <w:bottom w:val="single" w:sz="4" w:space="0" w:color="50889E"/>
          <w:right w:val="single" w:sz="4" w:space="0" w:color="50889E"/>
          <w:insideH w:val="nil"/>
          <w:insideV w:val="single" w:sz="2" w:space="0" w:color="50889E"/>
          <w:tl2br w:val="nil"/>
          <w:tr2bl w:val="nil"/>
        </w:tcBorders>
        <w:shd w:val="clear" w:color="auto" w:fill="005581"/>
      </w:tcPr>
    </w:tblStylePr>
    <w:tblStylePr w:type="lastRow">
      <w:pPr>
        <w:spacing w:afterLines="0" w:afterAutospacing="0" w:line="300" w:lineRule="exact"/>
      </w:pPr>
      <w:rPr>
        <w:rFonts w:cs="Times New Roman"/>
      </w:rPr>
    </w:tblStylePr>
    <w:tblStylePr w:type="band1Horz">
      <w:rPr>
        <w:rFonts w:ascii="Wingdings 2" w:hAnsi="Wingdings 2" w:cs="Times New Roman"/>
        <w:b w:val="0"/>
        <w:i w:val="0"/>
        <w:color w:val="auto"/>
        <w:sz w:val="20"/>
      </w:rPr>
    </w:tblStylePr>
    <w:tblStylePr w:type="band2Horz">
      <w:rPr>
        <w:rFonts w:ascii="Wingdings 2" w:hAnsi="Wingdings 2" w:cs="Times New Roman"/>
        <w:color w:val="auto"/>
        <w:sz w:val="20"/>
      </w:rPr>
    </w:tblStylePr>
  </w:style>
  <w:style w:type="paragraph" w:styleId="BlockText">
    <w:name w:val="Block Text"/>
    <w:basedOn w:val="Normal"/>
    <w:locked/>
    <w:rsid w:val="00F1134D"/>
    <w:pPr>
      <w:tabs>
        <w:tab w:val="left" w:pos="720"/>
        <w:tab w:val="left" w:leader="dot" w:pos="7632"/>
      </w:tabs>
      <w:suppressAutoHyphens w:val="0"/>
      <w:spacing w:before="120" w:after="120" w:line="240" w:lineRule="atLeast"/>
      <w:ind w:left="708" w:right="74"/>
    </w:pPr>
    <w:rPr>
      <w:rFonts w:ascii="Arial Narrow" w:hAnsi="Arial Narrow"/>
      <w:b/>
      <w:color w:val="5F5F5F"/>
      <w:szCs w:val="20"/>
      <w:lang w:val="fr-FR" w:eastAsia="fr-FR"/>
    </w:rPr>
  </w:style>
  <w:style w:type="paragraph" w:customStyle="1" w:styleId="StyleTitreGaucheGauche05">
    <w:name w:val="Style Titre + Gauche Gauche :  05&quot;"/>
    <w:basedOn w:val="Title"/>
    <w:semiHidden/>
    <w:rsid w:val="00F1134D"/>
    <w:pPr>
      <w:tabs>
        <w:tab w:val="left" w:pos="720"/>
        <w:tab w:val="left" w:leader="dot" w:pos="7632"/>
      </w:tabs>
      <w:suppressAutoHyphens w:val="0"/>
      <w:spacing w:after="120" w:line="380" w:lineRule="atLeast"/>
      <w:contextualSpacing w:val="0"/>
      <w:jc w:val="left"/>
    </w:pPr>
    <w:rPr>
      <w:rFonts w:ascii="Arial Narrow" w:eastAsia="Times New Roman" w:hAnsi="Arial Narrow" w:cs="Times New Roman"/>
      <w:bCs/>
      <w:color w:val="36556E"/>
      <w:kern w:val="0"/>
      <w:sz w:val="36"/>
      <w:szCs w:val="20"/>
    </w:rPr>
  </w:style>
  <w:style w:type="character" w:customStyle="1" w:styleId="StyleArialBlack18ptNonGrasRougefoncOmbre">
    <w:name w:val="Style Arial Black 18 pt Non Gras Rouge foncé Ombre"/>
    <w:semiHidden/>
    <w:rsid w:val="00F1134D"/>
    <w:rPr>
      <w:rFonts w:ascii="Arial Black" w:hAnsi="Arial Black" w:cs="Times New Roman"/>
      <w:color w:val="333333"/>
      <w:sz w:val="36"/>
    </w:rPr>
  </w:style>
  <w:style w:type="paragraph" w:customStyle="1" w:styleId="StyleTitre6Gauche">
    <w:name w:val="Style Titre 6 + Gauche"/>
    <w:basedOn w:val="Heading6"/>
    <w:semiHidden/>
    <w:rsid w:val="00F1134D"/>
    <w:pPr>
      <w:keepNext w:val="0"/>
      <w:keepLines w:val="0"/>
      <w:numPr>
        <w:numId w:val="0"/>
      </w:numPr>
      <w:tabs>
        <w:tab w:val="left" w:pos="720"/>
        <w:tab w:val="num" w:pos="1656"/>
        <w:tab w:val="left" w:leader="dot" w:pos="7632"/>
      </w:tabs>
      <w:suppressAutoHyphens w:val="0"/>
      <w:spacing w:before="0" w:after="120" w:line="240" w:lineRule="atLeast"/>
      <w:ind w:left="1656" w:hanging="1152"/>
    </w:pPr>
    <w:rPr>
      <w:rFonts w:ascii="Century Gothic" w:eastAsia="Times New Roman" w:hAnsi="Century Gothic" w:cs="Times New Roman"/>
      <w:bCs/>
      <w:i w:val="0"/>
      <w:iCs w:val="0"/>
      <w:color w:val="333333"/>
      <w:sz w:val="36"/>
      <w:szCs w:val="20"/>
      <w:lang w:val="fr-FR" w:eastAsia="fr-FR"/>
    </w:rPr>
  </w:style>
  <w:style w:type="paragraph" w:customStyle="1" w:styleId="StyleCenturyGothic16ptNonGrasRougefoncGaucheAprs">
    <w:name w:val="Style Century Gothic 16 pt Non Gras Rouge foncé Gauche Après :..."/>
    <w:basedOn w:val="Normal"/>
    <w:semiHidden/>
    <w:rsid w:val="00F1134D"/>
    <w:pPr>
      <w:shd w:val="clear" w:color="auto" w:fill="DDDDDD"/>
      <w:tabs>
        <w:tab w:val="left" w:pos="720"/>
        <w:tab w:val="left" w:leader="dot" w:pos="7632"/>
      </w:tabs>
      <w:suppressAutoHyphens w:val="0"/>
      <w:spacing w:after="240"/>
      <w:ind w:left="720"/>
    </w:pPr>
    <w:rPr>
      <w:rFonts w:ascii="Century Gothic" w:hAnsi="Century Gothic"/>
      <w:b/>
      <w:color w:val="333333"/>
      <w:sz w:val="32"/>
      <w:szCs w:val="20"/>
      <w:lang w:eastAsia="fr-FR"/>
    </w:rPr>
  </w:style>
  <w:style w:type="paragraph" w:customStyle="1" w:styleId="StyleNormalRapportGauche05Suspendu05">
    <w:name w:val="Style Normal Rapport + Gauche :  05&quot; Suspendu : 05&quot;"/>
    <w:basedOn w:val="Textebandedroitesommaire"/>
    <w:semiHidden/>
    <w:rsid w:val="00F1134D"/>
    <w:pPr>
      <w:ind w:left="1440" w:hanging="720"/>
    </w:pPr>
  </w:style>
  <w:style w:type="paragraph" w:styleId="BodyTextIndent3">
    <w:name w:val="Body Text Indent 3"/>
    <w:basedOn w:val="Normal"/>
    <w:link w:val="BodyTextIndent3Char"/>
    <w:locked/>
    <w:rsid w:val="00F1134D"/>
    <w:pPr>
      <w:tabs>
        <w:tab w:val="left" w:pos="720"/>
        <w:tab w:val="left" w:leader="dot" w:pos="7632"/>
      </w:tabs>
      <w:suppressAutoHyphens w:val="0"/>
      <w:spacing w:after="120" w:line="240" w:lineRule="atLeast"/>
      <w:ind w:left="283"/>
    </w:pPr>
    <w:rPr>
      <w:rFonts w:ascii="Arial Narrow" w:hAnsi="Arial Narrow"/>
      <w:color w:val="5F5F5F"/>
      <w:sz w:val="16"/>
      <w:szCs w:val="16"/>
      <w:lang w:eastAsia="fr-FR"/>
    </w:rPr>
  </w:style>
  <w:style w:type="character" w:customStyle="1" w:styleId="BodyTextIndent3Char">
    <w:name w:val="Body Text Indent 3 Char"/>
    <w:basedOn w:val="DefaultParagraphFont"/>
    <w:link w:val="BodyTextIndent3"/>
    <w:rsid w:val="00F1134D"/>
    <w:rPr>
      <w:rFonts w:ascii="Arial Narrow" w:hAnsi="Arial Narrow"/>
      <w:color w:val="5F5F5F"/>
      <w:sz w:val="16"/>
      <w:szCs w:val="16"/>
    </w:rPr>
  </w:style>
  <w:style w:type="paragraph" w:customStyle="1" w:styleId="NormalArialNarrow">
    <w:name w:val="Normal + Arial Narrow"/>
    <w:aliases w:val="10 pt"/>
    <w:basedOn w:val="Normal"/>
    <w:semiHidden/>
    <w:rsid w:val="00F1134D"/>
    <w:pPr>
      <w:tabs>
        <w:tab w:val="num" w:pos="1428"/>
      </w:tabs>
      <w:suppressAutoHyphens w:val="0"/>
      <w:spacing w:before="60" w:after="60"/>
      <w:ind w:left="1428" w:hanging="720"/>
    </w:pPr>
    <w:rPr>
      <w:rFonts w:ascii="Arial Narrow" w:hAnsi="Arial Narrow"/>
      <w:b/>
      <w:szCs w:val="20"/>
      <w:lang w:eastAsia="fr-FR"/>
    </w:rPr>
  </w:style>
  <w:style w:type="paragraph" w:customStyle="1" w:styleId="Annexe">
    <w:name w:val="Annexe"/>
    <w:semiHidden/>
    <w:rsid w:val="00F1134D"/>
    <w:pPr>
      <w:spacing w:before="5000"/>
      <w:ind w:left="4320" w:right="720"/>
      <w:jc w:val="right"/>
    </w:pPr>
    <w:rPr>
      <w:rFonts w:ascii="Arial Gras" w:hAnsi="Arial Gras"/>
      <w:b/>
      <w:caps/>
      <w:color w:val="005581"/>
      <w:sz w:val="32"/>
    </w:rPr>
  </w:style>
  <w:style w:type="paragraph" w:customStyle="1" w:styleId="StyleNormalRapportAprs0pt">
    <w:name w:val="Style Normal Rapport + Après : 0 pt"/>
    <w:basedOn w:val="Textebandedroitesommaire"/>
    <w:semiHidden/>
    <w:rsid w:val="00F1134D"/>
    <w:pPr>
      <w:spacing w:after="0"/>
    </w:pPr>
    <w:rPr>
      <w:color w:val="5F5F5F"/>
    </w:rPr>
  </w:style>
  <w:style w:type="paragraph" w:customStyle="1" w:styleId="Normal-Sommaire">
    <w:name w:val="Normal - Sommaire"/>
    <w:basedOn w:val="Normal"/>
    <w:semiHidden/>
    <w:rsid w:val="00F1134D"/>
    <w:pPr>
      <w:tabs>
        <w:tab w:val="left" w:pos="720"/>
        <w:tab w:val="left" w:leader="dot" w:pos="7632"/>
      </w:tabs>
      <w:suppressAutoHyphens w:val="0"/>
      <w:spacing w:before="60" w:after="120" w:line="240" w:lineRule="atLeast"/>
      <w:jc w:val="both"/>
    </w:pPr>
    <w:rPr>
      <w:rFonts w:ascii="Arial Narrow" w:hAnsi="Arial Narrow"/>
      <w:color w:val="5F5F5F"/>
      <w:szCs w:val="20"/>
      <w:lang w:val="it-IT" w:eastAsia="fr-FR"/>
    </w:rPr>
  </w:style>
  <w:style w:type="paragraph" w:customStyle="1" w:styleId="LapportDESSSAU">
    <w:name w:val="L'apport DESSSAU"/>
    <w:basedOn w:val="Normal"/>
    <w:semiHidden/>
    <w:rsid w:val="00F1134D"/>
    <w:pPr>
      <w:pBdr>
        <w:bottom w:val="single" w:sz="4" w:space="1" w:color="36556E"/>
      </w:pBdr>
      <w:suppressAutoHyphens w:val="0"/>
      <w:spacing w:after="240" w:line="240" w:lineRule="atLeast"/>
    </w:pPr>
    <w:rPr>
      <w:rFonts w:ascii="Arial Narrow" w:hAnsi="Arial Narrow"/>
      <w:b/>
      <w:color w:val="36556E"/>
      <w:sz w:val="36"/>
      <w:szCs w:val="22"/>
      <w:lang w:val="fr-FR" w:eastAsia="fr-FR"/>
    </w:rPr>
  </w:style>
  <w:style w:type="paragraph" w:customStyle="1" w:styleId="T4">
    <w:name w:val="T4"/>
    <w:next w:val="Texterapport"/>
    <w:rsid w:val="00F1134D"/>
    <w:pPr>
      <w:keepNext/>
      <w:tabs>
        <w:tab w:val="num" w:pos="1296"/>
        <w:tab w:val="left" w:pos="1440"/>
        <w:tab w:val="left" w:pos="2520"/>
        <w:tab w:val="left" w:pos="6480"/>
      </w:tabs>
      <w:spacing w:before="120" w:after="60" w:line="300" w:lineRule="exact"/>
      <w:ind w:left="1296" w:hanging="936"/>
    </w:pPr>
    <w:rPr>
      <w:rFonts w:ascii="Arial" w:hAnsi="Arial" w:cs="Arial"/>
      <w:bCs/>
      <w:i/>
      <w:color w:val="005581"/>
      <w:szCs w:val="26"/>
    </w:rPr>
  </w:style>
  <w:style w:type="paragraph" w:styleId="BodyText2">
    <w:name w:val="Body Text 2"/>
    <w:basedOn w:val="Normal"/>
    <w:link w:val="BodyText2Char"/>
    <w:locked/>
    <w:rsid w:val="00F1134D"/>
    <w:pPr>
      <w:suppressAutoHyphens w:val="0"/>
      <w:spacing w:before="60" w:after="120" w:line="480" w:lineRule="auto"/>
      <w:ind w:left="720"/>
    </w:pPr>
    <w:rPr>
      <w:rFonts w:ascii="Arial Narrow" w:hAnsi="Arial Narrow"/>
      <w:b/>
      <w:szCs w:val="20"/>
      <w:lang w:eastAsia="fr-FR"/>
    </w:rPr>
  </w:style>
  <w:style w:type="character" w:customStyle="1" w:styleId="BodyText2Char">
    <w:name w:val="Body Text 2 Char"/>
    <w:basedOn w:val="DefaultParagraphFont"/>
    <w:link w:val="BodyText2"/>
    <w:rsid w:val="00F1134D"/>
    <w:rPr>
      <w:rFonts w:ascii="Arial Narrow" w:hAnsi="Arial Narrow"/>
      <w:b/>
      <w:sz w:val="20"/>
      <w:szCs w:val="20"/>
    </w:rPr>
  </w:style>
  <w:style w:type="paragraph" w:styleId="BodyTextIndent">
    <w:name w:val="Body Text Indent"/>
    <w:basedOn w:val="Normal"/>
    <w:link w:val="BodyTextIndentChar"/>
    <w:locked/>
    <w:rsid w:val="00F1134D"/>
    <w:pPr>
      <w:suppressAutoHyphens w:val="0"/>
      <w:spacing w:before="60" w:after="120"/>
      <w:ind w:left="283"/>
    </w:pPr>
    <w:rPr>
      <w:rFonts w:ascii="Arial Narrow" w:hAnsi="Arial Narrow"/>
      <w:b/>
      <w:szCs w:val="20"/>
      <w:lang w:eastAsia="fr-FR"/>
    </w:rPr>
  </w:style>
  <w:style w:type="character" w:customStyle="1" w:styleId="BodyTextIndentChar">
    <w:name w:val="Body Text Indent Char"/>
    <w:basedOn w:val="DefaultParagraphFont"/>
    <w:link w:val="BodyTextIndent"/>
    <w:rsid w:val="00F1134D"/>
    <w:rPr>
      <w:rFonts w:ascii="Arial Narrow" w:hAnsi="Arial Narrow"/>
      <w:b/>
      <w:sz w:val="20"/>
      <w:szCs w:val="20"/>
    </w:rPr>
  </w:style>
  <w:style w:type="paragraph" w:customStyle="1" w:styleId="StyleBankNormalJustifiAprs0pt">
    <w:name w:val="Style BankNormal + Justifié Après : 0 pt"/>
    <w:basedOn w:val="Normal"/>
    <w:semiHidden/>
    <w:rsid w:val="00F1134D"/>
    <w:pPr>
      <w:tabs>
        <w:tab w:val="num" w:pos="-31493"/>
        <w:tab w:val="num" w:pos="-31379"/>
      </w:tabs>
      <w:suppressAutoHyphens w:val="0"/>
      <w:spacing w:before="60" w:after="60"/>
      <w:ind w:left="1558" w:hanging="142"/>
    </w:pPr>
    <w:rPr>
      <w:rFonts w:ascii="Arial Narrow" w:hAnsi="Arial Narrow"/>
      <w:b/>
      <w:szCs w:val="20"/>
      <w:lang w:eastAsia="fr-FR"/>
    </w:rPr>
  </w:style>
  <w:style w:type="paragraph" w:customStyle="1" w:styleId="oServeurs">
    <w:name w:val="o Serveurs"/>
    <w:basedOn w:val="Normal"/>
    <w:semiHidden/>
    <w:rsid w:val="00F1134D"/>
    <w:pPr>
      <w:suppressAutoHyphens w:val="0"/>
      <w:spacing w:before="60" w:after="60"/>
      <w:ind w:left="1416"/>
    </w:pPr>
    <w:rPr>
      <w:rFonts w:ascii="Arial Narrow" w:hAnsi="Arial Narrow"/>
      <w:b/>
      <w:szCs w:val="20"/>
      <w:lang w:eastAsia="fr-FR"/>
    </w:rPr>
  </w:style>
  <w:style w:type="paragraph" w:customStyle="1" w:styleId="Intertitre">
    <w:name w:val="Intertitre"/>
    <w:next w:val="Texterapport"/>
    <w:rsid w:val="00F1134D"/>
    <w:pPr>
      <w:keepNext/>
      <w:spacing w:before="120" w:after="120" w:line="260" w:lineRule="exact"/>
      <w:ind w:left="936"/>
    </w:pPr>
    <w:rPr>
      <w:rFonts w:ascii="Arial Gras" w:hAnsi="Arial Gras"/>
      <w:b/>
      <w:bCs/>
      <w:lang w:val="it-IT"/>
    </w:rPr>
  </w:style>
  <w:style w:type="paragraph" w:customStyle="1" w:styleId="LgendeCentrGras">
    <w:name w:val="Légende + Centré + Gras"/>
    <w:aliases w:val="Centré"/>
    <w:basedOn w:val="Normal"/>
    <w:semiHidden/>
    <w:rsid w:val="00F1134D"/>
    <w:pPr>
      <w:suppressAutoHyphens w:val="0"/>
      <w:spacing w:before="60" w:after="60"/>
      <w:ind w:left="1416"/>
      <w:jc w:val="center"/>
    </w:pPr>
    <w:rPr>
      <w:rFonts w:ascii="Arial Narrow" w:hAnsi="Arial Narrow"/>
      <w:b/>
      <w:szCs w:val="20"/>
      <w:lang w:eastAsia="fr-FR"/>
    </w:rPr>
  </w:style>
  <w:style w:type="paragraph" w:customStyle="1" w:styleId="Giru">
    <w:name w:val="Giru"/>
    <w:basedOn w:val="Normal"/>
    <w:semiHidden/>
    <w:rsid w:val="00F1134D"/>
    <w:pPr>
      <w:suppressAutoHyphens w:val="0"/>
      <w:spacing w:before="60" w:after="60"/>
      <w:ind w:left="720"/>
      <w:jc w:val="center"/>
    </w:pPr>
    <w:rPr>
      <w:rFonts w:ascii="Arial Narrow" w:hAnsi="Arial Narrow"/>
      <w:b/>
      <w:szCs w:val="20"/>
      <w:lang w:eastAsia="fr-FR"/>
    </w:rPr>
  </w:style>
  <w:style w:type="paragraph" w:styleId="BodyTextIndent2">
    <w:name w:val="Body Text Indent 2"/>
    <w:basedOn w:val="Normal"/>
    <w:link w:val="BodyTextIndent2Char"/>
    <w:locked/>
    <w:rsid w:val="00F1134D"/>
    <w:pPr>
      <w:suppressAutoHyphens w:val="0"/>
      <w:spacing w:before="60" w:after="120" w:line="480" w:lineRule="auto"/>
      <w:ind w:left="283"/>
    </w:pPr>
    <w:rPr>
      <w:rFonts w:ascii="Arial Narrow" w:hAnsi="Arial Narrow"/>
      <w:b/>
      <w:szCs w:val="20"/>
      <w:lang w:eastAsia="fr-FR"/>
    </w:rPr>
  </w:style>
  <w:style w:type="character" w:customStyle="1" w:styleId="BodyTextIndent2Char">
    <w:name w:val="Body Text Indent 2 Char"/>
    <w:basedOn w:val="DefaultParagraphFont"/>
    <w:link w:val="BodyTextIndent2"/>
    <w:rsid w:val="00F1134D"/>
    <w:rPr>
      <w:rFonts w:ascii="Arial Narrow" w:hAnsi="Arial Narrow"/>
      <w:b/>
      <w:sz w:val="20"/>
      <w:szCs w:val="20"/>
    </w:rPr>
  </w:style>
  <w:style w:type="paragraph" w:customStyle="1" w:styleId="NormalAvant25cm">
    <w:name w:val="Normal + Avant : 2.5 cm"/>
    <w:basedOn w:val="Normal"/>
    <w:semiHidden/>
    <w:rsid w:val="00F1134D"/>
    <w:pPr>
      <w:suppressAutoHyphens w:val="0"/>
      <w:spacing w:before="60" w:after="60"/>
      <w:ind w:left="720"/>
    </w:pPr>
    <w:rPr>
      <w:rFonts w:ascii="Arial Narrow" w:hAnsi="Arial Narrow"/>
      <w:b/>
      <w:szCs w:val="20"/>
      <w:lang w:eastAsia="fr-FR"/>
    </w:rPr>
  </w:style>
  <w:style w:type="paragraph" w:customStyle="1" w:styleId="NormalGras">
    <w:name w:val="Normal + Gras"/>
    <w:basedOn w:val="Heading5"/>
    <w:semiHidden/>
    <w:rsid w:val="00F1134D"/>
    <w:pPr>
      <w:keepNext w:val="0"/>
      <w:numPr>
        <w:ilvl w:val="0"/>
        <w:numId w:val="0"/>
      </w:numPr>
      <w:tabs>
        <w:tab w:val="clear" w:pos="2016"/>
      </w:tabs>
      <w:suppressAutoHyphens w:val="0"/>
      <w:spacing w:before="240" w:line="240" w:lineRule="auto"/>
    </w:pPr>
    <w:rPr>
      <w:rFonts w:ascii="Arial Narrow" w:hAnsi="Arial Narrow"/>
      <w:b/>
      <w:bCs/>
      <w:i w:val="0"/>
      <w:iCs/>
    </w:rPr>
  </w:style>
  <w:style w:type="paragraph" w:styleId="BodyText3">
    <w:name w:val="Body Text 3"/>
    <w:basedOn w:val="Normal"/>
    <w:link w:val="BodyText3Char"/>
    <w:locked/>
    <w:rsid w:val="00F1134D"/>
    <w:pPr>
      <w:tabs>
        <w:tab w:val="left" w:pos="720"/>
        <w:tab w:val="left" w:leader="dot" w:pos="7632"/>
      </w:tabs>
      <w:suppressAutoHyphens w:val="0"/>
      <w:spacing w:after="120" w:line="240" w:lineRule="atLeast"/>
      <w:ind w:left="720"/>
    </w:pPr>
    <w:rPr>
      <w:rFonts w:ascii="Arial Narrow" w:hAnsi="Arial Narrow"/>
      <w:color w:val="5F5F5F"/>
      <w:sz w:val="16"/>
      <w:szCs w:val="16"/>
      <w:lang w:eastAsia="fr-FR"/>
    </w:rPr>
  </w:style>
  <w:style w:type="character" w:customStyle="1" w:styleId="BodyText3Char">
    <w:name w:val="Body Text 3 Char"/>
    <w:basedOn w:val="DefaultParagraphFont"/>
    <w:link w:val="BodyText3"/>
    <w:rsid w:val="00F1134D"/>
    <w:rPr>
      <w:rFonts w:ascii="Arial Narrow" w:hAnsi="Arial Narrow"/>
      <w:color w:val="5F5F5F"/>
      <w:sz w:val="16"/>
      <w:szCs w:val="16"/>
    </w:rPr>
  </w:style>
  <w:style w:type="paragraph" w:customStyle="1" w:styleId="puce">
    <w:name w:val="puce"/>
    <w:basedOn w:val="Textebandedroitesommaire"/>
    <w:semiHidden/>
    <w:rsid w:val="00F1134D"/>
    <w:pPr>
      <w:numPr>
        <w:numId w:val="10"/>
      </w:numPr>
      <w:tabs>
        <w:tab w:val="clear" w:pos="1224"/>
        <w:tab w:val="num" w:pos="180"/>
        <w:tab w:val="num" w:pos="864"/>
        <w:tab w:val="left" w:pos="9356"/>
      </w:tabs>
      <w:spacing w:after="240" w:line="300" w:lineRule="auto"/>
      <w:ind w:left="180" w:right="4" w:firstLine="0"/>
    </w:pPr>
    <w:rPr>
      <w:color w:val="00337F"/>
      <w:sz w:val="22"/>
    </w:rPr>
  </w:style>
  <w:style w:type="paragraph" w:customStyle="1" w:styleId="StylePuceniveau1Interlignesimple">
    <w:name w:val="Style Puce niveau 1 + Interligne : simple"/>
    <w:basedOn w:val="Puceniveau1"/>
    <w:semiHidden/>
    <w:rsid w:val="00F1134D"/>
    <w:pPr>
      <w:tabs>
        <w:tab w:val="clear" w:pos="1080"/>
      </w:tabs>
      <w:suppressAutoHyphens w:val="0"/>
      <w:spacing w:after="80"/>
      <w:ind w:left="0" w:firstLine="0"/>
    </w:pPr>
  </w:style>
  <w:style w:type="paragraph" w:customStyle="1" w:styleId="Fauxtitre5">
    <w:name w:val="Faux titre 5"/>
    <w:basedOn w:val="Normal"/>
    <w:semiHidden/>
    <w:rsid w:val="00F1134D"/>
    <w:pPr>
      <w:tabs>
        <w:tab w:val="left" w:pos="720"/>
        <w:tab w:val="left" w:leader="dot" w:pos="7632"/>
      </w:tabs>
      <w:suppressAutoHyphens w:val="0"/>
      <w:spacing w:before="60" w:after="120" w:line="240" w:lineRule="atLeast"/>
      <w:ind w:left="720"/>
    </w:pPr>
    <w:rPr>
      <w:rFonts w:ascii="Arial Gras" w:hAnsi="Arial Gras"/>
      <w:b/>
      <w:color w:val="5F5F5F"/>
      <w:szCs w:val="20"/>
      <w:lang w:val="fr-FR" w:eastAsia="fr-FR"/>
    </w:rPr>
  </w:style>
  <w:style w:type="paragraph" w:customStyle="1" w:styleId="Puceniveau02">
    <w:name w:val="Puce_niveau02"/>
    <w:basedOn w:val="Normal"/>
    <w:semiHidden/>
    <w:rsid w:val="00F1134D"/>
    <w:pPr>
      <w:numPr>
        <w:numId w:val="12"/>
      </w:numPr>
      <w:suppressAutoHyphens w:val="0"/>
      <w:spacing w:line="295" w:lineRule="auto"/>
      <w:jc w:val="both"/>
    </w:pPr>
    <w:rPr>
      <w:rFonts w:ascii="Arial Narrow" w:hAnsi="Arial Narrow"/>
      <w:i/>
      <w:iCs/>
      <w:szCs w:val="20"/>
      <w:lang w:eastAsia="fr-FR"/>
    </w:rPr>
  </w:style>
  <w:style w:type="paragraph" w:customStyle="1" w:styleId="Titressnumero">
    <w:name w:val="Titre_ss_numero"/>
    <w:next w:val="Texterapport"/>
    <w:rsid w:val="00F1134D"/>
    <w:pPr>
      <w:keepNext/>
      <w:spacing w:before="480" w:after="360" w:line="380" w:lineRule="exact"/>
      <w:ind w:left="936" w:right="1440"/>
    </w:pPr>
    <w:rPr>
      <w:rFonts w:ascii="Arial Gras" w:hAnsi="Arial Gras"/>
      <w:b/>
      <w:bCs/>
      <w:caps/>
      <w:color w:val="005581"/>
      <w:sz w:val="28"/>
      <w:szCs w:val="36"/>
      <w:lang w:eastAsia="fr-CA"/>
    </w:rPr>
  </w:style>
  <w:style w:type="paragraph" w:customStyle="1" w:styleId="StyleNormalRapportAprs6ptInterligneExactement14pt">
    <w:name w:val="Style Normal Rapport + Après : 6 pt Interligne : Exactement 14 pt"/>
    <w:basedOn w:val="Normal"/>
    <w:semiHidden/>
    <w:rsid w:val="00F1134D"/>
    <w:pPr>
      <w:tabs>
        <w:tab w:val="left" w:pos="720"/>
        <w:tab w:val="left" w:leader="dot" w:pos="7632"/>
      </w:tabs>
      <w:suppressAutoHyphens w:val="0"/>
      <w:spacing w:after="120" w:line="280" w:lineRule="exact"/>
      <w:ind w:left="720"/>
    </w:pPr>
    <w:rPr>
      <w:rFonts w:ascii="Arial Narrow" w:hAnsi="Arial Narrow"/>
      <w:color w:val="5F5F5F"/>
      <w:szCs w:val="20"/>
      <w:lang w:eastAsia="fr-FR"/>
    </w:rPr>
  </w:style>
  <w:style w:type="paragraph" w:customStyle="1" w:styleId="StyleNormalRapportGauche075Aprs6ptInterligne">
    <w:name w:val="Style Normal Rapport + Gauche :  075&quot; Après : 6 pt Interligne : ..."/>
    <w:basedOn w:val="Normal"/>
    <w:semiHidden/>
    <w:rsid w:val="00F1134D"/>
    <w:pPr>
      <w:tabs>
        <w:tab w:val="left" w:pos="720"/>
        <w:tab w:val="left" w:leader="dot" w:pos="7632"/>
      </w:tabs>
      <w:suppressAutoHyphens w:val="0"/>
      <w:spacing w:after="120" w:line="280" w:lineRule="exact"/>
      <w:ind w:left="720"/>
    </w:pPr>
    <w:rPr>
      <w:rFonts w:ascii="Arial Narrow" w:hAnsi="Arial Narrow"/>
      <w:color w:val="5F5F5F"/>
      <w:szCs w:val="20"/>
      <w:lang w:eastAsia="fr-FR"/>
    </w:rPr>
  </w:style>
  <w:style w:type="paragraph" w:customStyle="1" w:styleId="StyleNormalRapportGras">
    <w:name w:val="Style Normal Rapport + Gras"/>
    <w:basedOn w:val="Normal"/>
    <w:link w:val="StyleNormalRapportGrasCar"/>
    <w:semiHidden/>
    <w:rsid w:val="00F1134D"/>
    <w:pPr>
      <w:tabs>
        <w:tab w:val="left" w:pos="1440"/>
        <w:tab w:val="left" w:pos="6480"/>
      </w:tabs>
      <w:suppressAutoHyphens w:val="0"/>
      <w:spacing w:after="120" w:line="280" w:lineRule="atLeast"/>
      <w:ind w:left="720"/>
    </w:pPr>
    <w:rPr>
      <w:rFonts w:ascii="Arial Narrow" w:hAnsi="Arial Narrow"/>
      <w:b/>
      <w:bCs/>
      <w:color w:val="36556E"/>
      <w:szCs w:val="20"/>
      <w:lang w:eastAsia="fr-FR"/>
    </w:rPr>
  </w:style>
  <w:style w:type="character" w:customStyle="1" w:styleId="StyleNormalRapportGrasCar">
    <w:name w:val="Style Normal Rapport + Gras Car"/>
    <w:link w:val="StyleNormalRapportGras"/>
    <w:semiHidden/>
    <w:locked/>
    <w:rsid w:val="00F1134D"/>
    <w:rPr>
      <w:rFonts w:ascii="Arial Narrow" w:hAnsi="Arial Narrow"/>
      <w:b/>
      <w:bCs/>
      <w:color w:val="36556E"/>
      <w:sz w:val="20"/>
      <w:szCs w:val="20"/>
    </w:rPr>
  </w:style>
  <w:style w:type="character" w:styleId="Strong">
    <w:name w:val="Strong"/>
    <w:qFormat/>
    <w:locked/>
    <w:rsid w:val="00F1134D"/>
    <w:rPr>
      <w:rFonts w:cs="Times New Roman"/>
      <w:b/>
      <w:bCs/>
    </w:rPr>
  </w:style>
  <w:style w:type="paragraph" w:customStyle="1" w:styleId="StylePuce1debutligneJustifi">
    <w:name w:val="Style Puce 1 debut ligne + Justifié"/>
    <w:basedOn w:val="Normal"/>
    <w:semiHidden/>
    <w:rsid w:val="00F1134D"/>
    <w:pPr>
      <w:tabs>
        <w:tab w:val="num" w:pos="1152"/>
      </w:tabs>
      <w:suppressAutoHyphens w:val="0"/>
      <w:spacing w:after="60" w:line="260" w:lineRule="exact"/>
      <w:ind w:left="1152" w:hanging="216"/>
    </w:pPr>
    <w:rPr>
      <w:szCs w:val="20"/>
      <w:lang w:val="it-IT" w:eastAsia="fr-FR"/>
    </w:rPr>
  </w:style>
  <w:style w:type="paragraph" w:customStyle="1" w:styleId="point1">
    <w:name w:val="point1"/>
    <w:basedOn w:val="Normal"/>
    <w:semiHidden/>
    <w:rsid w:val="00F1134D"/>
    <w:pPr>
      <w:overflowPunct w:val="0"/>
      <w:autoSpaceDE w:val="0"/>
      <w:autoSpaceDN w:val="0"/>
      <w:adjustRightInd w:val="0"/>
      <w:spacing w:after="240" w:line="240" w:lineRule="atLeast"/>
      <w:ind w:left="1080" w:hanging="360"/>
      <w:jc w:val="both"/>
      <w:textAlignment w:val="baseline"/>
    </w:pPr>
    <w:rPr>
      <w:rFonts w:ascii="Arial Narrow" w:hAnsi="Arial Narrow"/>
      <w:szCs w:val="20"/>
      <w:lang w:val="fr-FR" w:eastAsia="fr-FR"/>
    </w:rPr>
  </w:style>
  <w:style w:type="paragraph" w:customStyle="1" w:styleId="Style">
    <w:name w:val="Style"/>
    <w:semiHidden/>
    <w:rsid w:val="00F1134D"/>
    <w:pPr>
      <w:widowControl w:val="0"/>
      <w:autoSpaceDE w:val="0"/>
      <w:autoSpaceDN w:val="0"/>
      <w:adjustRightInd w:val="0"/>
    </w:pPr>
    <w:rPr>
      <w:rFonts w:ascii="Arial" w:hAnsi="Arial" w:cs="Arial"/>
      <w:lang w:val="fr-FR"/>
    </w:rPr>
  </w:style>
  <w:style w:type="paragraph" w:customStyle="1" w:styleId="Puce2Fin">
    <w:name w:val="Puce_2_Fin"/>
    <w:basedOn w:val="Puce2"/>
    <w:next w:val="Texterapport"/>
    <w:rsid w:val="00F1134D"/>
    <w:pPr>
      <w:numPr>
        <w:numId w:val="18"/>
      </w:numPr>
      <w:tabs>
        <w:tab w:val="num" w:pos="1152"/>
      </w:tabs>
      <w:spacing w:after="120" w:line="280" w:lineRule="exact"/>
      <w:ind w:left="1152"/>
    </w:pPr>
  </w:style>
  <w:style w:type="paragraph" w:customStyle="1" w:styleId="StyleNormalRapportchellecaractre106">
    <w:name w:val="Style Normal Rapport + Échelle caractère : 106 %"/>
    <w:basedOn w:val="Normal"/>
    <w:autoRedefine/>
    <w:semiHidden/>
    <w:rsid w:val="00F1134D"/>
    <w:pPr>
      <w:tabs>
        <w:tab w:val="left" w:pos="720"/>
        <w:tab w:val="left" w:leader="dot" w:pos="7632"/>
      </w:tabs>
      <w:suppressAutoHyphens w:val="0"/>
      <w:spacing w:after="120" w:line="280" w:lineRule="atLeast"/>
      <w:ind w:left="720"/>
    </w:pPr>
    <w:rPr>
      <w:rFonts w:ascii="Arial Narrow" w:hAnsi="Arial Narrow"/>
      <w:color w:val="5F5F5F"/>
      <w:w w:val="106"/>
      <w:szCs w:val="20"/>
      <w:lang w:eastAsia="fr-FR"/>
    </w:rPr>
  </w:style>
  <w:style w:type="paragraph" w:customStyle="1" w:styleId="StyleTitre3Avant18ptAprs12pt">
    <w:name w:val="Style Titre 3 + Avant : 18 pt Après : 12 pt"/>
    <w:basedOn w:val="Heading3"/>
    <w:autoRedefine/>
    <w:semiHidden/>
    <w:rsid w:val="00F1134D"/>
    <w:pPr>
      <w:numPr>
        <w:ilvl w:val="0"/>
        <w:numId w:val="0"/>
      </w:numPr>
      <w:suppressAutoHyphens w:val="0"/>
      <w:spacing w:before="120" w:after="0" w:line="300" w:lineRule="exact"/>
    </w:pPr>
    <w:rPr>
      <w:rFonts w:ascii="Calibri" w:eastAsia="Times New Roman" w:hAnsi="Calibri" w:cs="Times New Roman"/>
      <w:bCs/>
      <w:i/>
      <w:color w:val="00416D"/>
      <w:sz w:val="28"/>
      <w:szCs w:val="20"/>
      <w:lang w:val="fr-FR" w:eastAsia="fr-FR"/>
    </w:rPr>
  </w:style>
  <w:style w:type="paragraph" w:customStyle="1" w:styleId="StyleStyle10ptGrasCouleurpersonnaliseRVB95">
    <w:name w:val="Style Style + 10 pt Gras Couleur personnalisée(RVB(95"/>
    <w:aliases w:val="95,95)) Ju..."/>
    <w:basedOn w:val="Style"/>
    <w:semiHidden/>
    <w:rsid w:val="00F1134D"/>
    <w:pPr>
      <w:spacing w:before="120" w:after="120" w:line="260" w:lineRule="atLeast"/>
      <w:ind w:left="720"/>
      <w:jc w:val="both"/>
    </w:pPr>
    <w:rPr>
      <w:rFonts w:cs="Times New Roman"/>
      <w:b/>
      <w:bCs/>
      <w:color w:val="5F5F5F"/>
      <w:w w:val="106"/>
      <w:sz w:val="20"/>
      <w:szCs w:val="20"/>
    </w:rPr>
  </w:style>
  <w:style w:type="paragraph" w:customStyle="1" w:styleId="StyleNormalRapportchellecaractre1061">
    <w:name w:val="Style Normal Rapport + Échelle caractère : 106 %1"/>
    <w:basedOn w:val="Normal"/>
    <w:semiHidden/>
    <w:rsid w:val="00F1134D"/>
    <w:pPr>
      <w:tabs>
        <w:tab w:val="left" w:pos="720"/>
        <w:tab w:val="left" w:leader="dot" w:pos="7632"/>
      </w:tabs>
      <w:suppressAutoHyphens w:val="0"/>
      <w:spacing w:after="120" w:line="240" w:lineRule="atLeast"/>
      <w:ind w:left="720"/>
    </w:pPr>
    <w:rPr>
      <w:rFonts w:ascii="Arial Narrow" w:hAnsi="Arial Narrow"/>
      <w:color w:val="5F5F5F"/>
      <w:w w:val="106"/>
      <w:szCs w:val="20"/>
      <w:lang w:eastAsia="fr-FR"/>
    </w:rPr>
  </w:style>
  <w:style w:type="paragraph" w:customStyle="1" w:styleId="StyleStyleLatinArialNarrow11ptJustifiGauche05">
    <w:name w:val="Style Style + (Latin) Arial Narrow 11 pt Justifié Gauche :  05&quot;..."/>
    <w:basedOn w:val="Style"/>
    <w:semiHidden/>
    <w:rsid w:val="00F1134D"/>
    <w:pPr>
      <w:spacing w:before="120" w:after="120" w:line="295" w:lineRule="auto"/>
      <w:ind w:left="720"/>
      <w:jc w:val="both"/>
    </w:pPr>
    <w:rPr>
      <w:rFonts w:ascii="Arial Narrow" w:hAnsi="Arial Narrow" w:cs="Times New Roman"/>
      <w:color w:val="5F5F5F"/>
      <w:sz w:val="22"/>
      <w:szCs w:val="20"/>
    </w:rPr>
  </w:style>
  <w:style w:type="paragraph" w:customStyle="1" w:styleId="StyleNormalRapportGraschellecaractre106">
    <w:name w:val="Style Normal Rapport + Gras Échelle caractère : 106 %"/>
    <w:basedOn w:val="Normal"/>
    <w:semiHidden/>
    <w:rsid w:val="00F1134D"/>
    <w:pPr>
      <w:tabs>
        <w:tab w:val="left" w:pos="720"/>
        <w:tab w:val="left" w:leader="dot" w:pos="7632"/>
      </w:tabs>
      <w:suppressAutoHyphens w:val="0"/>
      <w:spacing w:after="120" w:line="240" w:lineRule="atLeast"/>
      <w:ind w:left="720"/>
    </w:pPr>
    <w:rPr>
      <w:rFonts w:ascii="Arial Gras" w:hAnsi="Arial Gras"/>
      <w:b/>
      <w:bCs/>
      <w:color w:val="5F5F5F"/>
      <w:w w:val="106"/>
      <w:szCs w:val="20"/>
      <w:lang w:eastAsia="fr-FR"/>
    </w:rPr>
  </w:style>
  <w:style w:type="paragraph" w:customStyle="1" w:styleId="StyleNormalRapportGras1">
    <w:name w:val="Style Normal Rapport + Gras1"/>
    <w:basedOn w:val="Normal"/>
    <w:autoRedefine/>
    <w:semiHidden/>
    <w:rsid w:val="00F1134D"/>
    <w:pPr>
      <w:tabs>
        <w:tab w:val="left" w:pos="720"/>
        <w:tab w:val="left" w:leader="dot" w:pos="7632"/>
      </w:tabs>
      <w:suppressAutoHyphens w:val="0"/>
      <w:spacing w:before="120" w:after="60" w:line="240" w:lineRule="atLeast"/>
      <w:ind w:left="720"/>
    </w:pPr>
    <w:rPr>
      <w:rFonts w:ascii="Arial Narrow" w:hAnsi="Arial Narrow"/>
      <w:b/>
      <w:bCs/>
      <w:color w:val="5F5F5F"/>
      <w:w w:val="106"/>
      <w:szCs w:val="20"/>
      <w:lang w:eastAsia="fr-FR"/>
    </w:rPr>
  </w:style>
  <w:style w:type="paragraph" w:customStyle="1" w:styleId="StyleNormalRapportGras2">
    <w:name w:val="Style Normal Rapport + Gras2"/>
    <w:basedOn w:val="Normal"/>
    <w:link w:val="StyleNormalRapportGras2Car"/>
    <w:semiHidden/>
    <w:rsid w:val="00F1134D"/>
    <w:pPr>
      <w:tabs>
        <w:tab w:val="left" w:pos="720"/>
        <w:tab w:val="left" w:leader="dot" w:pos="7632"/>
      </w:tabs>
      <w:suppressAutoHyphens w:val="0"/>
      <w:spacing w:after="120" w:line="240" w:lineRule="atLeast"/>
      <w:ind w:left="720"/>
    </w:pPr>
    <w:rPr>
      <w:rFonts w:ascii="Arial Gras" w:hAnsi="Arial Gras"/>
      <w:b/>
      <w:bCs/>
      <w:color w:val="5F5F5F"/>
      <w:szCs w:val="20"/>
      <w:lang w:eastAsia="fr-FR"/>
    </w:rPr>
  </w:style>
  <w:style w:type="character" w:customStyle="1" w:styleId="StyleNormalRapportGras2Car">
    <w:name w:val="Style Normal Rapport + Gras2 Car"/>
    <w:link w:val="StyleNormalRapportGras2"/>
    <w:semiHidden/>
    <w:locked/>
    <w:rsid w:val="00F1134D"/>
    <w:rPr>
      <w:rFonts w:ascii="Arial Gras" w:hAnsi="Arial Gras"/>
      <w:b/>
      <w:bCs/>
      <w:color w:val="5F5F5F"/>
      <w:sz w:val="20"/>
      <w:szCs w:val="20"/>
    </w:rPr>
  </w:style>
  <w:style w:type="paragraph" w:customStyle="1" w:styleId="Textesouspuce">
    <w:name w:val="Texte_sous_puce"/>
    <w:rsid w:val="00F1134D"/>
    <w:pPr>
      <w:spacing w:after="120" w:line="300" w:lineRule="exact"/>
      <w:ind w:left="1152"/>
    </w:pPr>
    <w:rPr>
      <w:rFonts w:ascii="Arial" w:hAnsi="Arial"/>
    </w:rPr>
  </w:style>
  <w:style w:type="paragraph" w:customStyle="1" w:styleId="TDMTablFig">
    <w:name w:val="TDM_Tabl_Fig"/>
    <w:link w:val="TDMTablFigCar"/>
    <w:semiHidden/>
    <w:rsid w:val="00F1134D"/>
    <w:pPr>
      <w:tabs>
        <w:tab w:val="left" w:pos="2088"/>
        <w:tab w:val="right" w:leader="dot" w:pos="10080"/>
      </w:tabs>
      <w:spacing w:before="40" w:after="40" w:line="240" w:lineRule="exact"/>
      <w:ind w:left="1224" w:right="720"/>
    </w:pPr>
    <w:rPr>
      <w:rFonts w:ascii="Arial" w:hAnsi="Arial"/>
      <w:sz w:val="18"/>
    </w:rPr>
  </w:style>
  <w:style w:type="paragraph" w:customStyle="1" w:styleId="Contents">
    <w:name w:val="Contents"/>
    <w:basedOn w:val="Normal"/>
    <w:next w:val="Normal"/>
    <w:semiHidden/>
    <w:rsid w:val="00F1134D"/>
    <w:pPr>
      <w:suppressAutoHyphens w:val="0"/>
      <w:spacing w:before="100" w:after="400"/>
      <w:ind w:left="720"/>
    </w:pPr>
    <w:rPr>
      <w:rFonts w:ascii="Arial Narrow" w:eastAsia="MS Mincho" w:hAnsi="Arial Narrow"/>
      <w:b/>
      <w:sz w:val="40"/>
      <w:lang w:val="en-CA" w:eastAsia="ja-JP"/>
    </w:rPr>
  </w:style>
  <w:style w:type="paragraph" w:customStyle="1" w:styleId="text">
    <w:name w:val="text"/>
    <w:basedOn w:val="Normal"/>
    <w:semiHidden/>
    <w:rsid w:val="00F1134D"/>
    <w:pPr>
      <w:suppressAutoHyphens w:val="0"/>
      <w:spacing w:after="120"/>
      <w:ind w:left="720"/>
    </w:pPr>
    <w:rPr>
      <w:rFonts w:ascii="Arial Narrow" w:eastAsia="MS Mincho" w:hAnsi="Arial Narrow"/>
      <w:color w:val="3A3A3A"/>
      <w:lang w:val="en-CA" w:eastAsia="ja-JP"/>
    </w:rPr>
  </w:style>
  <w:style w:type="paragraph" w:customStyle="1" w:styleId="HighTitre">
    <w:name w:val="HighTitre"/>
    <w:basedOn w:val="Normal"/>
    <w:next w:val="text"/>
    <w:semiHidden/>
    <w:rsid w:val="00F1134D"/>
    <w:pPr>
      <w:suppressAutoHyphens w:val="0"/>
      <w:spacing w:after="240"/>
      <w:ind w:left="288"/>
    </w:pPr>
    <w:rPr>
      <w:rFonts w:ascii="Arial Narrow" w:eastAsia="MS Mincho" w:hAnsi="Arial Narrow"/>
      <w:color w:val="003F7F"/>
      <w:sz w:val="28"/>
      <w:lang w:eastAsia="ja-JP"/>
    </w:rPr>
  </w:style>
  <w:style w:type="paragraph" w:customStyle="1" w:styleId="Highlight">
    <w:name w:val="Highlight"/>
    <w:basedOn w:val="Normal"/>
    <w:semiHidden/>
    <w:rsid w:val="00F1134D"/>
    <w:pPr>
      <w:numPr>
        <w:numId w:val="13"/>
      </w:numPr>
      <w:suppressAutoHyphens w:val="0"/>
      <w:spacing w:before="240" w:after="240" w:line="240" w:lineRule="exact"/>
    </w:pPr>
    <w:rPr>
      <w:rFonts w:ascii="Arial Narrow" w:eastAsia="MS Mincho" w:hAnsi="Arial Narrow"/>
      <w:caps/>
      <w:color w:val="444444"/>
      <w:sz w:val="18"/>
      <w:lang w:eastAsia="ja-JP"/>
    </w:rPr>
  </w:style>
  <w:style w:type="paragraph" w:customStyle="1" w:styleId="TexteTDM">
    <w:name w:val="Texte_TDM"/>
    <w:basedOn w:val="Normal"/>
    <w:semiHidden/>
    <w:rsid w:val="00F1134D"/>
    <w:pPr>
      <w:tabs>
        <w:tab w:val="left" w:pos="720"/>
        <w:tab w:val="left" w:leader="dot" w:pos="7632"/>
      </w:tabs>
      <w:suppressAutoHyphens w:val="0"/>
      <w:spacing w:after="240"/>
      <w:ind w:left="720"/>
    </w:pPr>
    <w:rPr>
      <w:rFonts w:ascii="Arial Narrow" w:hAnsi="Arial Narrow"/>
      <w:color w:val="5F5F5F"/>
      <w:szCs w:val="20"/>
      <w:lang w:eastAsia="fr-FR"/>
    </w:rPr>
  </w:style>
  <w:style w:type="paragraph" w:customStyle="1" w:styleId="TDMSommaireTitre">
    <w:name w:val="TDM&amp;Sommaire_Titre"/>
    <w:next w:val="Texterapport"/>
    <w:semiHidden/>
    <w:rsid w:val="00F1134D"/>
    <w:pPr>
      <w:spacing w:line="480" w:lineRule="exact"/>
      <w:ind w:left="576"/>
      <w:jc w:val="both"/>
    </w:pPr>
    <w:rPr>
      <w:rFonts w:ascii="Arial Narrow" w:hAnsi="Arial Narrow"/>
      <w:bCs/>
      <w:caps/>
      <w:sz w:val="40"/>
    </w:rPr>
  </w:style>
  <w:style w:type="paragraph" w:customStyle="1" w:styleId="Puce1fin">
    <w:name w:val="Puce_1_fin"/>
    <w:basedOn w:val="Puce10"/>
    <w:next w:val="Texterapport"/>
    <w:rsid w:val="00F1134D"/>
    <w:pPr>
      <w:spacing w:after="120"/>
    </w:pPr>
  </w:style>
  <w:style w:type="paragraph" w:customStyle="1" w:styleId="SommaireTitredroite">
    <w:name w:val="Sommaire_Titre_droite"/>
    <w:next w:val="Texterapport"/>
    <w:semiHidden/>
    <w:rsid w:val="00F1134D"/>
    <w:pPr>
      <w:spacing w:line="300" w:lineRule="exact"/>
      <w:ind w:left="504"/>
    </w:pPr>
    <w:rPr>
      <w:rFonts w:ascii="Arial Narrow" w:hAnsi="Arial Narrow"/>
      <w:b/>
      <w:color w:val="005581"/>
      <w:sz w:val="28"/>
      <w:szCs w:val="22"/>
      <w:lang w:eastAsia="fr-CA"/>
    </w:rPr>
  </w:style>
  <w:style w:type="paragraph" w:customStyle="1" w:styleId="Puce10">
    <w:name w:val="Puce_1"/>
    <w:rsid w:val="00F1134D"/>
    <w:pPr>
      <w:numPr>
        <w:numId w:val="14"/>
      </w:numPr>
      <w:spacing w:after="60" w:line="300" w:lineRule="exact"/>
    </w:pPr>
    <w:rPr>
      <w:rFonts w:ascii="Arial" w:hAnsi="Arial"/>
      <w:szCs w:val="22"/>
      <w:lang w:eastAsia="fr-CA"/>
    </w:rPr>
  </w:style>
  <w:style w:type="paragraph" w:customStyle="1" w:styleId="pagenumero">
    <w:name w:val="pagenumero"/>
    <w:semiHidden/>
    <w:rsid w:val="00F1134D"/>
    <w:pPr>
      <w:jc w:val="center"/>
    </w:pPr>
    <w:rPr>
      <w:rFonts w:ascii="Arial" w:hAnsi="Arial"/>
      <w:sz w:val="14"/>
      <w:szCs w:val="22"/>
      <w:lang w:eastAsia="fr-CA"/>
    </w:rPr>
  </w:style>
  <w:style w:type="paragraph" w:customStyle="1" w:styleId="pagenom">
    <w:name w:val="pagenom"/>
    <w:semiHidden/>
    <w:rsid w:val="00F1134D"/>
    <w:rPr>
      <w:rFonts w:ascii="Arial Narrow" w:hAnsi="Arial Narrow"/>
      <w:i/>
      <w:caps/>
      <w:color w:val="005581"/>
      <w:spacing w:val="12"/>
      <w:sz w:val="12"/>
      <w:szCs w:val="22"/>
      <w:lang w:eastAsia="fr-CA"/>
    </w:rPr>
  </w:style>
  <w:style w:type="paragraph" w:customStyle="1" w:styleId="pageprojet">
    <w:name w:val="pageprojet"/>
    <w:semiHidden/>
    <w:rsid w:val="00F1134D"/>
    <w:rPr>
      <w:rFonts w:ascii="Arial" w:hAnsi="Arial"/>
      <w:sz w:val="14"/>
      <w:szCs w:val="22"/>
      <w:lang w:eastAsia="fr-CA"/>
    </w:rPr>
  </w:style>
  <w:style w:type="table" w:styleId="TableContemporary">
    <w:name w:val="Table Contemporary"/>
    <w:basedOn w:val="TableNormal"/>
    <w:locked/>
    <w:rsid w:val="00F1134D"/>
    <w:pPr>
      <w:tabs>
        <w:tab w:val="left" w:pos="720"/>
        <w:tab w:val="left" w:leader="dot" w:pos="7632"/>
      </w:tabs>
      <w:spacing w:after="120" w:line="240" w:lineRule="atLeast"/>
      <w:ind w:left="720"/>
    </w:pPr>
    <w:rPr>
      <w:lang w:eastAsia="fr-C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styleId="Emphasis">
    <w:name w:val="Emphasis"/>
    <w:qFormat/>
    <w:locked/>
    <w:rsid w:val="00F1134D"/>
    <w:rPr>
      <w:rFonts w:cs="Times New Roman"/>
      <w:i/>
      <w:iCs/>
    </w:rPr>
  </w:style>
  <w:style w:type="character" w:styleId="HTMLAcronym">
    <w:name w:val="HTML Acronym"/>
    <w:locked/>
    <w:rsid w:val="00F1134D"/>
    <w:rPr>
      <w:rFonts w:cs="Times New Roman"/>
    </w:rPr>
  </w:style>
  <w:style w:type="paragraph" w:styleId="EnvelopeAddress">
    <w:name w:val="envelope address"/>
    <w:basedOn w:val="Normal"/>
    <w:locked/>
    <w:rsid w:val="00F1134D"/>
    <w:pPr>
      <w:framePr w:w="7938" w:h="1985" w:hRule="exact" w:hSpace="141" w:wrap="auto" w:hAnchor="page" w:xAlign="center" w:yAlign="bottom"/>
      <w:tabs>
        <w:tab w:val="left" w:pos="720"/>
        <w:tab w:val="left" w:leader="dot" w:pos="7632"/>
      </w:tabs>
      <w:suppressAutoHyphens w:val="0"/>
      <w:spacing w:after="120" w:line="240" w:lineRule="atLeast"/>
      <w:ind w:left="2835"/>
    </w:pPr>
    <w:rPr>
      <w:rFonts w:cs="Arial"/>
      <w:color w:val="5F5F5F"/>
      <w:sz w:val="24"/>
      <w:lang w:eastAsia="fr-FR"/>
    </w:rPr>
  </w:style>
  <w:style w:type="paragraph" w:styleId="EnvelopeReturn">
    <w:name w:val="envelope return"/>
    <w:basedOn w:val="Normal"/>
    <w:locked/>
    <w:rsid w:val="00F1134D"/>
    <w:pPr>
      <w:tabs>
        <w:tab w:val="left" w:pos="720"/>
        <w:tab w:val="left" w:leader="dot" w:pos="7632"/>
      </w:tabs>
      <w:suppressAutoHyphens w:val="0"/>
      <w:spacing w:after="120" w:line="240" w:lineRule="atLeast"/>
      <w:ind w:left="720"/>
    </w:pPr>
    <w:rPr>
      <w:rFonts w:cs="Arial"/>
      <w:color w:val="5F5F5F"/>
      <w:szCs w:val="20"/>
      <w:lang w:eastAsia="fr-FR"/>
    </w:rPr>
  </w:style>
  <w:style w:type="paragraph" w:styleId="HTMLAddress">
    <w:name w:val="HTML Address"/>
    <w:basedOn w:val="Normal"/>
    <w:link w:val="HTMLAddressChar"/>
    <w:locked/>
    <w:rsid w:val="00F1134D"/>
    <w:pPr>
      <w:tabs>
        <w:tab w:val="left" w:pos="720"/>
        <w:tab w:val="left" w:leader="dot" w:pos="7632"/>
      </w:tabs>
      <w:suppressAutoHyphens w:val="0"/>
      <w:spacing w:after="120" w:line="240" w:lineRule="atLeast"/>
      <w:ind w:left="720"/>
    </w:pPr>
    <w:rPr>
      <w:rFonts w:ascii="Arial Narrow" w:hAnsi="Arial Narrow"/>
      <w:i/>
      <w:iCs/>
      <w:color w:val="5F5F5F"/>
      <w:szCs w:val="20"/>
      <w:lang w:eastAsia="fr-FR"/>
    </w:rPr>
  </w:style>
  <w:style w:type="character" w:customStyle="1" w:styleId="HTMLAddressChar">
    <w:name w:val="HTML Address Char"/>
    <w:basedOn w:val="DefaultParagraphFont"/>
    <w:link w:val="HTMLAddress"/>
    <w:rsid w:val="00F1134D"/>
    <w:rPr>
      <w:rFonts w:ascii="Arial Narrow" w:hAnsi="Arial Narrow"/>
      <w:i/>
      <w:iCs/>
      <w:color w:val="5F5F5F"/>
      <w:sz w:val="20"/>
      <w:szCs w:val="20"/>
    </w:rPr>
  </w:style>
  <w:style w:type="character" w:styleId="HTMLCite">
    <w:name w:val="HTML Cite"/>
    <w:locked/>
    <w:rsid w:val="00F1134D"/>
    <w:rPr>
      <w:rFonts w:cs="Times New Roman"/>
      <w:i/>
      <w:iCs/>
    </w:rPr>
  </w:style>
  <w:style w:type="table" w:styleId="TableClassic1">
    <w:name w:val="Table Classic 1"/>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locked/>
    <w:rsid w:val="00F1134D"/>
    <w:pPr>
      <w:tabs>
        <w:tab w:val="left" w:pos="720"/>
        <w:tab w:val="left" w:leader="dot" w:pos="7632"/>
      </w:tabs>
      <w:spacing w:after="120" w:line="240" w:lineRule="atLeast"/>
      <w:ind w:left="720"/>
    </w:pPr>
    <w:rPr>
      <w:color w:val="000080"/>
      <w:lang w:eastAsia="fr-C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Keyboard">
    <w:name w:val="HTML Keyboard"/>
    <w:locked/>
    <w:rsid w:val="00F1134D"/>
    <w:rPr>
      <w:rFonts w:ascii="Courier New" w:hAnsi="Courier New" w:cs="Courier New"/>
      <w:sz w:val="20"/>
      <w:szCs w:val="20"/>
    </w:rPr>
  </w:style>
  <w:style w:type="character" w:styleId="HTMLCode">
    <w:name w:val="HTML Code"/>
    <w:locked/>
    <w:rsid w:val="00F1134D"/>
    <w:rPr>
      <w:rFonts w:ascii="Courier New" w:hAnsi="Courier New" w:cs="Courier New"/>
      <w:sz w:val="20"/>
      <w:szCs w:val="20"/>
    </w:rPr>
  </w:style>
  <w:style w:type="table" w:styleId="TableColumns1">
    <w:name w:val="Table Columns 1"/>
    <w:basedOn w:val="TableNormal"/>
    <w:locked/>
    <w:rsid w:val="00F1134D"/>
    <w:pPr>
      <w:tabs>
        <w:tab w:val="left" w:pos="720"/>
        <w:tab w:val="left" w:leader="dot" w:pos="7632"/>
      </w:tabs>
      <w:spacing w:after="120" w:line="240" w:lineRule="atLeast"/>
      <w:ind w:left="720"/>
    </w:pPr>
    <w:rPr>
      <w:b/>
      <w:bCs/>
      <w:lang w:eastAsia="fr-C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locked/>
    <w:rsid w:val="00F1134D"/>
    <w:pPr>
      <w:tabs>
        <w:tab w:val="left" w:pos="720"/>
        <w:tab w:val="left" w:leader="dot" w:pos="7632"/>
      </w:tabs>
      <w:spacing w:after="120" w:line="240" w:lineRule="atLeast"/>
      <w:ind w:left="720"/>
    </w:pPr>
    <w:rPr>
      <w:b/>
      <w:bCs/>
      <w:lang w:eastAsia="fr-CA"/>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locked/>
    <w:rsid w:val="00F1134D"/>
    <w:pPr>
      <w:tabs>
        <w:tab w:val="left" w:pos="720"/>
        <w:tab w:val="left" w:leader="dot" w:pos="7632"/>
      </w:tabs>
      <w:spacing w:after="120" w:line="240" w:lineRule="atLeast"/>
      <w:ind w:left="720"/>
    </w:pPr>
    <w:rPr>
      <w:b/>
      <w:bCs/>
      <w:lang w:eastAsia="fr-C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locked/>
    <w:rsid w:val="00F1134D"/>
    <w:pPr>
      <w:tabs>
        <w:tab w:val="left" w:pos="720"/>
        <w:tab w:val="left" w:leader="dot" w:pos="7632"/>
      </w:tabs>
      <w:spacing w:after="120" w:line="240" w:lineRule="atLeast"/>
      <w:ind w:left="720"/>
    </w:pPr>
    <w:rPr>
      <w:lang w:eastAsia="fr-C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locked/>
    <w:rsid w:val="00F1134D"/>
    <w:pPr>
      <w:tabs>
        <w:tab w:val="left" w:pos="720"/>
        <w:tab w:val="left" w:leader="dot" w:pos="7632"/>
      </w:tabs>
      <w:spacing w:after="120" w:line="240" w:lineRule="atLeast"/>
      <w:ind w:left="720"/>
    </w:pPr>
    <w:rPr>
      <w:lang w:eastAsia="fr-C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lorful1">
    <w:name w:val="Table Colorful 1"/>
    <w:basedOn w:val="TableNormal"/>
    <w:locked/>
    <w:rsid w:val="00F1134D"/>
    <w:pPr>
      <w:tabs>
        <w:tab w:val="left" w:pos="720"/>
        <w:tab w:val="left" w:leader="dot" w:pos="7632"/>
      </w:tabs>
      <w:spacing w:after="120" w:line="240" w:lineRule="atLeast"/>
      <w:ind w:left="720"/>
    </w:pPr>
    <w:rPr>
      <w:color w:val="FFFFFF"/>
      <w:lang w:eastAsia="fr-C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F1134D"/>
    <w:pPr>
      <w:tabs>
        <w:tab w:val="left" w:pos="720"/>
        <w:tab w:val="left" w:leader="dot" w:pos="7632"/>
      </w:tabs>
      <w:spacing w:after="120" w:line="240" w:lineRule="atLeast"/>
      <w:ind w:left="720"/>
    </w:pPr>
    <w:rPr>
      <w:lang w:eastAsia="fr-CA"/>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F1134D"/>
    <w:pPr>
      <w:tabs>
        <w:tab w:val="left" w:pos="720"/>
        <w:tab w:val="left" w:leader="dot" w:pos="7632"/>
      </w:tabs>
      <w:spacing w:after="120" w:line="240" w:lineRule="atLeast"/>
      <w:ind w:left="720"/>
    </w:pPr>
    <w:rPr>
      <w:lang w:eastAsia="fr-C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Date">
    <w:name w:val="Date"/>
    <w:basedOn w:val="Normal"/>
    <w:next w:val="Normal"/>
    <w:link w:val="Date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DateChar">
    <w:name w:val="Date Char"/>
    <w:basedOn w:val="DefaultParagraphFont"/>
    <w:link w:val="Date"/>
    <w:rsid w:val="00F1134D"/>
    <w:rPr>
      <w:rFonts w:ascii="Arial Narrow" w:hAnsi="Arial Narrow"/>
      <w:color w:val="5F5F5F"/>
      <w:sz w:val="20"/>
      <w:szCs w:val="20"/>
    </w:rPr>
  </w:style>
  <w:style w:type="character" w:styleId="HTMLDefinition">
    <w:name w:val="HTML Definition"/>
    <w:locked/>
    <w:rsid w:val="00F1134D"/>
    <w:rPr>
      <w:rFonts w:cs="Times New Roman"/>
      <w:i/>
      <w:iCs/>
    </w:rPr>
  </w:style>
  <w:style w:type="table" w:styleId="Table3Deffects2">
    <w:name w:val="Table 3D effects 2"/>
    <w:basedOn w:val="TableNormal"/>
    <w:locked/>
    <w:rsid w:val="00F1134D"/>
    <w:pPr>
      <w:tabs>
        <w:tab w:val="left" w:pos="720"/>
        <w:tab w:val="left" w:leader="dot" w:pos="7632"/>
      </w:tabs>
      <w:spacing w:after="120" w:line="240" w:lineRule="atLeast"/>
      <w:ind w:left="720"/>
    </w:pPr>
    <w:rPr>
      <w:lang w:eastAsia="fr-CA"/>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Genrederapport">
    <w:name w:val="Genre_de_rapport"/>
    <w:basedOn w:val="Genrederapport1ePage"/>
    <w:rsid w:val="00F1134D"/>
    <w:pPr>
      <w:spacing w:after="1320"/>
      <w:ind w:left="720"/>
      <w:jc w:val="right"/>
    </w:pPr>
  </w:style>
  <w:style w:type="paragraph" w:customStyle="1" w:styleId="StyleSommaireTitreAvant3ptAprs3pt">
    <w:name w:val="Style Sommaire_Titre + Avant : 3 pt Après : 3 pt"/>
    <w:next w:val="Puce10"/>
    <w:semiHidden/>
    <w:rsid w:val="00F1134D"/>
    <w:pPr>
      <w:spacing w:before="60" w:after="60" w:line="300" w:lineRule="exact"/>
      <w:ind w:left="504"/>
    </w:pPr>
    <w:rPr>
      <w:rFonts w:ascii="Arial Narrow" w:hAnsi="Arial Narrow"/>
      <w:b/>
      <w:bCs/>
      <w:color w:val="005581"/>
      <w:sz w:val="28"/>
      <w:lang w:eastAsia="fr-CA"/>
    </w:rPr>
  </w:style>
  <w:style w:type="paragraph" w:customStyle="1" w:styleId="Genrederapport1ePage">
    <w:name w:val="Genre_de_rapport_1e_Page"/>
    <w:rsid w:val="00F1134D"/>
    <w:pPr>
      <w:tabs>
        <w:tab w:val="left" w:pos="720"/>
      </w:tabs>
      <w:spacing w:before="160" w:after="80" w:line="260" w:lineRule="exact"/>
    </w:pPr>
    <w:rPr>
      <w:rFonts w:ascii="Arial" w:hAnsi="Arial"/>
      <w:color w:val="005581"/>
      <w:sz w:val="28"/>
      <w:lang w:eastAsia="fr-CA"/>
    </w:rPr>
  </w:style>
  <w:style w:type="paragraph" w:customStyle="1" w:styleId="Genredappeldoffres">
    <w:name w:val="Genre_d'appel_d'offres"/>
    <w:basedOn w:val="Normal"/>
    <w:autoRedefine/>
    <w:semiHidden/>
    <w:rsid w:val="00F1134D"/>
    <w:pPr>
      <w:pBdr>
        <w:bottom w:val="single" w:sz="2" w:space="1" w:color="75A0BB"/>
      </w:pBdr>
      <w:tabs>
        <w:tab w:val="left" w:pos="720"/>
      </w:tabs>
      <w:suppressAutoHyphens w:val="0"/>
      <w:spacing w:before="160" w:after="80" w:line="260" w:lineRule="exact"/>
      <w:ind w:left="720"/>
    </w:pPr>
    <w:rPr>
      <w:color w:val="005581"/>
      <w:szCs w:val="20"/>
      <w:lang w:eastAsia="fr-CA"/>
    </w:rPr>
  </w:style>
  <w:style w:type="paragraph" w:customStyle="1" w:styleId="StyleGenredappeldoffresDroite">
    <w:name w:val="Style Genre_d'appel_d'offres + Droite"/>
    <w:basedOn w:val="Genredappeldoffres"/>
    <w:semiHidden/>
    <w:rsid w:val="00F1134D"/>
    <w:pPr>
      <w:pBdr>
        <w:bottom w:val="none" w:sz="0" w:space="0" w:color="auto"/>
      </w:pBdr>
      <w:jc w:val="right"/>
    </w:pPr>
  </w:style>
  <w:style w:type="paragraph" w:customStyle="1" w:styleId="StyleTexteGrasGauche0Avant3pt">
    <w:name w:val="Style Texte + Gras Gauche :  0&quot; Avant : 3 pt"/>
    <w:basedOn w:val="Texterapport"/>
    <w:semiHidden/>
    <w:rsid w:val="00F1134D"/>
    <w:pPr>
      <w:spacing w:before="0"/>
    </w:pPr>
    <w:rPr>
      <w:rFonts w:ascii="Helvetica Neue" w:hAnsi="Helvetica Neue" w:cs="Times New Roman"/>
      <w:b/>
      <w:bCs/>
    </w:rPr>
  </w:style>
  <w:style w:type="paragraph" w:styleId="Index2">
    <w:name w:val="index 2"/>
    <w:basedOn w:val="Normal"/>
    <w:next w:val="Normal"/>
    <w:autoRedefine/>
    <w:locked/>
    <w:rsid w:val="00F1134D"/>
    <w:pPr>
      <w:suppressAutoHyphens w:val="0"/>
      <w:spacing w:line="240" w:lineRule="atLeast"/>
      <w:ind w:left="400" w:hanging="200"/>
    </w:pPr>
    <w:rPr>
      <w:rFonts w:ascii="Times New Roman" w:hAnsi="Times New Roman"/>
      <w:color w:val="5F5F5F"/>
      <w:sz w:val="18"/>
      <w:szCs w:val="18"/>
      <w:lang w:eastAsia="fr-FR"/>
    </w:rPr>
  </w:style>
  <w:style w:type="paragraph" w:styleId="Index3">
    <w:name w:val="index 3"/>
    <w:basedOn w:val="Normal"/>
    <w:next w:val="Normal"/>
    <w:autoRedefine/>
    <w:locked/>
    <w:rsid w:val="00F1134D"/>
    <w:pPr>
      <w:suppressAutoHyphens w:val="0"/>
      <w:spacing w:line="240" w:lineRule="atLeast"/>
      <w:ind w:left="600" w:hanging="200"/>
    </w:pPr>
    <w:rPr>
      <w:rFonts w:ascii="Times New Roman" w:hAnsi="Times New Roman"/>
      <w:color w:val="5F5F5F"/>
      <w:sz w:val="18"/>
      <w:szCs w:val="18"/>
      <w:lang w:eastAsia="fr-FR"/>
    </w:rPr>
  </w:style>
  <w:style w:type="paragraph" w:styleId="Index4">
    <w:name w:val="index 4"/>
    <w:basedOn w:val="Normal"/>
    <w:next w:val="Normal"/>
    <w:autoRedefine/>
    <w:locked/>
    <w:rsid w:val="00F1134D"/>
    <w:pPr>
      <w:suppressAutoHyphens w:val="0"/>
      <w:spacing w:line="240" w:lineRule="atLeast"/>
      <w:ind w:left="800" w:hanging="200"/>
    </w:pPr>
    <w:rPr>
      <w:rFonts w:ascii="Times New Roman" w:hAnsi="Times New Roman"/>
      <w:color w:val="5F5F5F"/>
      <w:sz w:val="18"/>
      <w:szCs w:val="18"/>
      <w:lang w:eastAsia="fr-FR"/>
    </w:rPr>
  </w:style>
  <w:style w:type="paragraph" w:styleId="Index5">
    <w:name w:val="index 5"/>
    <w:basedOn w:val="Normal"/>
    <w:next w:val="Normal"/>
    <w:autoRedefine/>
    <w:locked/>
    <w:rsid w:val="00F1134D"/>
    <w:pPr>
      <w:suppressAutoHyphens w:val="0"/>
      <w:spacing w:line="240" w:lineRule="atLeast"/>
      <w:ind w:left="1000" w:hanging="200"/>
    </w:pPr>
    <w:rPr>
      <w:rFonts w:ascii="Times New Roman" w:hAnsi="Times New Roman"/>
      <w:color w:val="5F5F5F"/>
      <w:sz w:val="18"/>
      <w:szCs w:val="18"/>
      <w:lang w:eastAsia="fr-FR"/>
    </w:rPr>
  </w:style>
  <w:style w:type="paragraph" w:styleId="Index6">
    <w:name w:val="index 6"/>
    <w:basedOn w:val="Normal"/>
    <w:next w:val="Normal"/>
    <w:autoRedefine/>
    <w:locked/>
    <w:rsid w:val="00F1134D"/>
    <w:pPr>
      <w:suppressAutoHyphens w:val="0"/>
      <w:spacing w:line="240" w:lineRule="atLeast"/>
      <w:ind w:left="1200" w:hanging="200"/>
    </w:pPr>
    <w:rPr>
      <w:rFonts w:ascii="Times New Roman" w:hAnsi="Times New Roman"/>
      <w:color w:val="5F5F5F"/>
      <w:sz w:val="18"/>
      <w:szCs w:val="18"/>
      <w:lang w:eastAsia="fr-FR"/>
    </w:rPr>
  </w:style>
  <w:style w:type="paragraph" w:styleId="Index7">
    <w:name w:val="index 7"/>
    <w:basedOn w:val="Normal"/>
    <w:next w:val="Normal"/>
    <w:autoRedefine/>
    <w:locked/>
    <w:rsid w:val="00F1134D"/>
    <w:pPr>
      <w:suppressAutoHyphens w:val="0"/>
      <w:spacing w:line="240" w:lineRule="atLeast"/>
      <w:ind w:left="1400" w:hanging="200"/>
    </w:pPr>
    <w:rPr>
      <w:rFonts w:ascii="Times New Roman" w:hAnsi="Times New Roman"/>
      <w:color w:val="5F5F5F"/>
      <w:sz w:val="18"/>
      <w:szCs w:val="18"/>
      <w:lang w:eastAsia="fr-FR"/>
    </w:rPr>
  </w:style>
  <w:style w:type="paragraph" w:styleId="Index8">
    <w:name w:val="index 8"/>
    <w:basedOn w:val="Normal"/>
    <w:next w:val="Normal"/>
    <w:autoRedefine/>
    <w:locked/>
    <w:rsid w:val="00F1134D"/>
    <w:pPr>
      <w:suppressAutoHyphens w:val="0"/>
      <w:spacing w:line="240" w:lineRule="atLeast"/>
      <w:ind w:left="1600" w:hanging="200"/>
    </w:pPr>
    <w:rPr>
      <w:rFonts w:ascii="Times New Roman" w:hAnsi="Times New Roman"/>
      <w:color w:val="5F5F5F"/>
      <w:sz w:val="18"/>
      <w:szCs w:val="18"/>
      <w:lang w:eastAsia="fr-FR"/>
    </w:rPr>
  </w:style>
  <w:style w:type="paragraph" w:styleId="Index9">
    <w:name w:val="index 9"/>
    <w:basedOn w:val="Normal"/>
    <w:next w:val="Normal"/>
    <w:autoRedefine/>
    <w:locked/>
    <w:rsid w:val="00F1134D"/>
    <w:pPr>
      <w:suppressAutoHyphens w:val="0"/>
      <w:spacing w:line="240" w:lineRule="atLeast"/>
      <w:ind w:left="1800" w:hanging="200"/>
    </w:pPr>
    <w:rPr>
      <w:rFonts w:ascii="Times New Roman" w:hAnsi="Times New Roman"/>
      <w:color w:val="5F5F5F"/>
      <w:sz w:val="18"/>
      <w:szCs w:val="18"/>
      <w:lang w:eastAsia="fr-FR"/>
    </w:rPr>
  </w:style>
  <w:style w:type="paragraph" w:styleId="IndexHeading">
    <w:name w:val="index heading"/>
    <w:basedOn w:val="Normal"/>
    <w:next w:val="Index1"/>
    <w:locked/>
    <w:rsid w:val="00F1134D"/>
    <w:pPr>
      <w:pBdr>
        <w:top w:val="single" w:sz="12" w:space="0" w:color="auto"/>
      </w:pBdr>
      <w:tabs>
        <w:tab w:val="right" w:pos="720"/>
        <w:tab w:val="left" w:leader="dot" w:pos="7632"/>
      </w:tabs>
      <w:suppressAutoHyphens w:val="0"/>
      <w:spacing w:before="360" w:after="240" w:line="240" w:lineRule="atLeast"/>
      <w:ind w:left="720"/>
    </w:pPr>
    <w:rPr>
      <w:rFonts w:ascii="Times New Roman" w:hAnsi="Times New Roman"/>
      <w:b/>
      <w:bCs/>
      <w:i/>
      <w:iCs/>
      <w:color w:val="5F5F5F"/>
      <w:sz w:val="26"/>
      <w:szCs w:val="26"/>
      <w:lang w:eastAsia="fr-FR"/>
    </w:rPr>
  </w:style>
  <w:style w:type="paragraph" w:styleId="NormalWeb">
    <w:name w:val="Normal (Web)"/>
    <w:basedOn w:val="Normal"/>
    <w:uiPriority w:val="99"/>
    <w:locked/>
    <w:rsid w:val="00F1134D"/>
    <w:pPr>
      <w:tabs>
        <w:tab w:val="left" w:pos="720"/>
        <w:tab w:val="left" w:leader="dot" w:pos="7632"/>
      </w:tabs>
      <w:suppressAutoHyphens w:val="0"/>
      <w:spacing w:after="120" w:line="240" w:lineRule="atLeast"/>
      <w:ind w:left="720"/>
    </w:pPr>
    <w:rPr>
      <w:rFonts w:ascii="Times New Roman" w:hAnsi="Times New Roman"/>
      <w:color w:val="5F5F5F"/>
      <w:sz w:val="24"/>
      <w:lang w:eastAsia="fr-FR"/>
    </w:rPr>
  </w:style>
  <w:style w:type="table" w:styleId="Table3Deffects1">
    <w:name w:val="Table 3D effects 1"/>
    <w:basedOn w:val="TableNormal"/>
    <w:locked/>
    <w:rsid w:val="00F1134D"/>
    <w:pPr>
      <w:tabs>
        <w:tab w:val="left" w:pos="720"/>
        <w:tab w:val="left" w:leader="dot" w:pos="7632"/>
      </w:tabs>
      <w:spacing w:after="120" w:line="240" w:lineRule="atLeast"/>
      <w:ind w:left="720"/>
    </w:pPr>
    <w:rPr>
      <w:lang w:eastAsia="fr-CA"/>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locked/>
    <w:rsid w:val="00F1134D"/>
    <w:pPr>
      <w:tabs>
        <w:tab w:val="left" w:pos="720"/>
        <w:tab w:val="left" w:leader="dot" w:pos="7632"/>
      </w:tabs>
      <w:spacing w:after="120" w:line="240" w:lineRule="atLeast"/>
      <w:ind w:left="720"/>
    </w:pPr>
    <w:rPr>
      <w:lang w:eastAsia="fr-C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locked/>
    <w:rsid w:val="00F1134D"/>
    <w:pPr>
      <w:tabs>
        <w:tab w:val="left" w:pos="720"/>
        <w:tab w:val="left" w:leader="dot" w:pos="7632"/>
      </w:tabs>
      <w:spacing w:after="120" w:line="240" w:lineRule="atLeast"/>
      <w:ind w:left="720"/>
    </w:pPr>
    <w:rPr>
      <w:lang w:eastAsia="fr-C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MessageHeader">
    <w:name w:val="Message Header"/>
    <w:basedOn w:val="Normal"/>
    <w:link w:val="MessageHeaderChar"/>
    <w:locked/>
    <w:rsid w:val="00F1134D"/>
    <w:pPr>
      <w:pBdr>
        <w:top w:val="single" w:sz="6" w:space="1" w:color="auto"/>
        <w:left w:val="single" w:sz="6" w:space="1" w:color="auto"/>
        <w:bottom w:val="single" w:sz="6" w:space="1" w:color="auto"/>
        <w:right w:val="single" w:sz="6" w:space="1" w:color="auto"/>
      </w:pBdr>
      <w:shd w:val="pct20" w:color="auto" w:fill="auto"/>
      <w:tabs>
        <w:tab w:val="left" w:pos="720"/>
        <w:tab w:val="left" w:leader="dot" w:pos="7632"/>
      </w:tabs>
      <w:suppressAutoHyphens w:val="0"/>
      <w:spacing w:after="120" w:line="240" w:lineRule="atLeast"/>
      <w:ind w:left="1134" w:hanging="1134"/>
    </w:pPr>
    <w:rPr>
      <w:rFonts w:cs="Arial"/>
      <w:color w:val="5F5F5F"/>
      <w:sz w:val="24"/>
      <w:lang w:eastAsia="fr-FR"/>
    </w:rPr>
  </w:style>
  <w:style w:type="character" w:customStyle="1" w:styleId="MessageHeaderChar">
    <w:name w:val="Message Header Char"/>
    <w:basedOn w:val="DefaultParagraphFont"/>
    <w:link w:val="MessageHeader"/>
    <w:rsid w:val="00F1134D"/>
    <w:rPr>
      <w:rFonts w:ascii="Arial" w:hAnsi="Arial" w:cs="Arial"/>
      <w:color w:val="5F5F5F"/>
      <w:shd w:val="pct20" w:color="auto" w:fill="auto"/>
    </w:rPr>
  </w:style>
  <w:style w:type="character" w:styleId="HTMLSample">
    <w:name w:val="HTML Sample"/>
    <w:locked/>
    <w:rsid w:val="00F1134D"/>
    <w:rPr>
      <w:rFonts w:ascii="Courier New" w:hAnsi="Courier New" w:cs="Courier New"/>
    </w:rPr>
  </w:style>
  <w:style w:type="paragraph" w:styleId="Closing">
    <w:name w:val="Closing"/>
    <w:basedOn w:val="Normal"/>
    <w:link w:val="ClosingChar"/>
    <w:locked/>
    <w:rsid w:val="00F1134D"/>
    <w:pPr>
      <w:tabs>
        <w:tab w:val="left" w:pos="720"/>
        <w:tab w:val="left" w:leader="dot" w:pos="7632"/>
      </w:tabs>
      <w:suppressAutoHyphens w:val="0"/>
      <w:spacing w:after="120" w:line="240" w:lineRule="atLeast"/>
      <w:ind w:left="4252"/>
    </w:pPr>
    <w:rPr>
      <w:rFonts w:ascii="Arial Narrow" w:hAnsi="Arial Narrow"/>
      <w:color w:val="5F5F5F"/>
      <w:szCs w:val="20"/>
      <w:lang w:eastAsia="fr-FR"/>
    </w:rPr>
  </w:style>
  <w:style w:type="character" w:customStyle="1" w:styleId="ClosingChar">
    <w:name w:val="Closing Char"/>
    <w:basedOn w:val="DefaultParagraphFont"/>
    <w:link w:val="Closing"/>
    <w:rsid w:val="00F1134D"/>
    <w:rPr>
      <w:rFonts w:ascii="Arial Narrow" w:hAnsi="Arial Narrow"/>
      <w:color w:val="5F5F5F"/>
      <w:sz w:val="20"/>
      <w:szCs w:val="20"/>
    </w:rPr>
  </w:style>
  <w:style w:type="table" w:styleId="TableGrid1">
    <w:name w:val="Table Grid 1"/>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locked/>
    <w:rsid w:val="00F1134D"/>
    <w:pPr>
      <w:tabs>
        <w:tab w:val="left" w:pos="720"/>
        <w:tab w:val="left" w:leader="dot" w:pos="7632"/>
      </w:tabs>
      <w:spacing w:after="120" w:line="240" w:lineRule="atLeast"/>
      <w:ind w:left="720"/>
    </w:pPr>
    <w:rPr>
      <w:lang w:eastAsia="fr-CA"/>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locked/>
    <w:rsid w:val="00F1134D"/>
    <w:pPr>
      <w:tabs>
        <w:tab w:val="left" w:pos="720"/>
        <w:tab w:val="left" w:leader="dot" w:pos="7632"/>
      </w:tabs>
      <w:spacing w:after="120" w:line="240" w:lineRule="atLeast"/>
      <w:ind w:left="720"/>
    </w:pPr>
    <w:rPr>
      <w:lang w:eastAsia="fr-C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locked/>
    <w:rsid w:val="00F1134D"/>
    <w:pPr>
      <w:tabs>
        <w:tab w:val="left" w:pos="720"/>
        <w:tab w:val="left" w:leader="dot" w:pos="7632"/>
      </w:tabs>
      <w:spacing w:after="120" w:line="240" w:lineRule="atLeast"/>
      <w:ind w:left="720"/>
    </w:pPr>
    <w:rPr>
      <w:b/>
      <w:bCs/>
      <w:lang w:eastAsia="fr-C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locked/>
    <w:rsid w:val="00F1134D"/>
    <w:pPr>
      <w:tabs>
        <w:tab w:val="left" w:pos="720"/>
        <w:tab w:val="left" w:leader="dot" w:pos="7632"/>
      </w:tabs>
      <w:spacing w:after="120" w:line="240" w:lineRule="atLeast"/>
      <w:ind w:left="720"/>
    </w:pPr>
    <w:rPr>
      <w:lang w:eastAsia="fr-C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2">
    <w:name w:val="List 2"/>
    <w:basedOn w:val="Normal"/>
    <w:locked/>
    <w:rsid w:val="00F1134D"/>
    <w:pPr>
      <w:tabs>
        <w:tab w:val="left" w:pos="720"/>
        <w:tab w:val="left" w:leader="dot" w:pos="7632"/>
      </w:tabs>
      <w:suppressAutoHyphens w:val="0"/>
      <w:spacing w:after="120" w:line="240" w:lineRule="atLeast"/>
      <w:ind w:left="566" w:hanging="283"/>
    </w:pPr>
    <w:rPr>
      <w:rFonts w:ascii="Arial Narrow" w:hAnsi="Arial Narrow"/>
      <w:color w:val="5F5F5F"/>
      <w:szCs w:val="20"/>
      <w:lang w:eastAsia="fr-FR"/>
    </w:rPr>
  </w:style>
  <w:style w:type="paragraph" w:styleId="List3">
    <w:name w:val="List 3"/>
    <w:basedOn w:val="Normal"/>
    <w:locked/>
    <w:rsid w:val="00F1134D"/>
    <w:pPr>
      <w:tabs>
        <w:tab w:val="left" w:pos="720"/>
        <w:tab w:val="left" w:leader="dot" w:pos="7632"/>
      </w:tabs>
      <w:suppressAutoHyphens w:val="0"/>
      <w:spacing w:after="120" w:line="240" w:lineRule="atLeast"/>
      <w:ind w:left="849" w:hanging="283"/>
    </w:pPr>
    <w:rPr>
      <w:rFonts w:ascii="Arial Narrow" w:hAnsi="Arial Narrow"/>
      <w:color w:val="5F5F5F"/>
      <w:szCs w:val="20"/>
      <w:lang w:eastAsia="fr-FR"/>
    </w:rPr>
  </w:style>
  <w:style w:type="paragraph" w:styleId="List4">
    <w:name w:val="List 4"/>
    <w:basedOn w:val="Normal"/>
    <w:locked/>
    <w:rsid w:val="00F1134D"/>
    <w:pPr>
      <w:tabs>
        <w:tab w:val="left" w:pos="720"/>
        <w:tab w:val="left" w:leader="dot" w:pos="7632"/>
      </w:tabs>
      <w:suppressAutoHyphens w:val="0"/>
      <w:spacing w:after="120" w:line="240" w:lineRule="atLeast"/>
      <w:ind w:left="1132" w:hanging="283"/>
    </w:pPr>
    <w:rPr>
      <w:rFonts w:ascii="Arial Narrow" w:hAnsi="Arial Narrow"/>
      <w:color w:val="5F5F5F"/>
      <w:szCs w:val="20"/>
      <w:lang w:eastAsia="fr-FR"/>
    </w:rPr>
  </w:style>
  <w:style w:type="paragraph" w:styleId="List5">
    <w:name w:val="List 5"/>
    <w:basedOn w:val="Normal"/>
    <w:locked/>
    <w:rsid w:val="00F1134D"/>
    <w:pPr>
      <w:tabs>
        <w:tab w:val="left" w:pos="720"/>
        <w:tab w:val="left" w:leader="dot" w:pos="7632"/>
      </w:tabs>
      <w:suppressAutoHyphens w:val="0"/>
      <w:spacing w:after="120" w:line="240" w:lineRule="atLeast"/>
      <w:ind w:left="1415" w:hanging="283"/>
    </w:pPr>
    <w:rPr>
      <w:rFonts w:ascii="Arial Narrow" w:hAnsi="Arial Narrow"/>
      <w:color w:val="5F5F5F"/>
      <w:szCs w:val="20"/>
      <w:lang w:eastAsia="fr-FR"/>
    </w:rPr>
  </w:style>
  <w:style w:type="paragraph" w:styleId="ListNumber3">
    <w:name w:val="List Number 3"/>
    <w:basedOn w:val="Normal"/>
    <w:locked/>
    <w:rsid w:val="00F1134D"/>
    <w:pPr>
      <w:tabs>
        <w:tab w:val="left" w:pos="720"/>
        <w:tab w:val="num" w:pos="926"/>
        <w:tab w:val="left" w:leader="dot" w:pos="7632"/>
      </w:tabs>
      <w:suppressAutoHyphens w:val="0"/>
      <w:spacing w:after="120" w:line="240" w:lineRule="atLeast"/>
      <w:ind w:left="926" w:hanging="360"/>
    </w:pPr>
    <w:rPr>
      <w:rFonts w:ascii="Arial Narrow" w:hAnsi="Arial Narrow"/>
      <w:color w:val="5F5F5F"/>
      <w:szCs w:val="20"/>
      <w:lang w:eastAsia="fr-FR"/>
    </w:rPr>
  </w:style>
  <w:style w:type="paragraph" w:styleId="ListNumber4">
    <w:name w:val="List Number 4"/>
    <w:basedOn w:val="Normal"/>
    <w:locked/>
    <w:rsid w:val="00F1134D"/>
    <w:pPr>
      <w:tabs>
        <w:tab w:val="left" w:pos="720"/>
        <w:tab w:val="num" w:pos="1209"/>
        <w:tab w:val="left" w:leader="dot" w:pos="7632"/>
      </w:tabs>
      <w:suppressAutoHyphens w:val="0"/>
      <w:spacing w:after="120" w:line="240" w:lineRule="atLeast"/>
      <w:ind w:left="1209" w:hanging="360"/>
    </w:pPr>
    <w:rPr>
      <w:rFonts w:ascii="Arial Narrow" w:hAnsi="Arial Narrow"/>
      <w:color w:val="5F5F5F"/>
      <w:szCs w:val="20"/>
      <w:lang w:eastAsia="fr-FR"/>
    </w:rPr>
  </w:style>
  <w:style w:type="paragraph" w:styleId="ListNumber5">
    <w:name w:val="List Number 5"/>
    <w:basedOn w:val="Normal"/>
    <w:locked/>
    <w:rsid w:val="00F1134D"/>
    <w:pPr>
      <w:tabs>
        <w:tab w:val="left" w:pos="720"/>
        <w:tab w:val="num" w:pos="1492"/>
        <w:tab w:val="left" w:leader="dot" w:pos="7632"/>
      </w:tabs>
      <w:suppressAutoHyphens w:val="0"/>
      <w:spacing w:after="120" w:line="240" w:lineRule="atLeast"/>
      <w:ind w:left="1492" w:hanging="360"/>
    </w:pPr>
    <w:rPr>
      <w:rFonts w:ascii="Arial Narrow" w:hAnsi="Arial Narrow"/>
      <w:color w:val="5F5F5F"/>
      <w:szCs w:val="20"/>
      <w:lang w:eastAsia="fr-FR"/>
    </w:rPr>
  </w:style>
  <w:style w:type="paragraph" w:styleId="ListBullet">
    <w:name w:val="List Bullet"/>
    <w:basedOn w:val="Normal"/>
    <w:locked/>
    <w:rsid w:val="00F1134D"/>
    <w:pPr>
      <w:tabs>
        <w:tab w:val="num" w:pos="360"/>
        <w:tab w:val="left" w:pos="720"/>
        <w:tab w:val="left" w:leader="dot" w:pos="7632"/>
      </w:tabs>
      <w:suppressAutoHyphens w:val="0"/>
      <w:spacing w:after="120" w:line="240" w:lineRule="atLeast"/>
      <w:ind w:left="360" w:hanging="360"/>
    </w:pPr>
    <w:rPr>
      <w:rFonts w:ascii="Arial Narrow" w:hAnsi="Arial Narrow"/>
      <w:color w:val="5F5F5F"/>
      <w:szCs w:val="20"/>
      <w:lang w:eastAsia="fr-FR"/>
    </w:rPr>
  </w:style>
  <w:style w:type="paragraph" w:styleId="ListBullet2">
    <w:name w:val="List Bullet 2"/>
    <w:basedOn w:val="Normal"/>
    <w:locked/>
    <w:rsid w:val="00F1134D"/>
    <w:pPr>
      <w:tabs>
        <w:tab w:val="num" w:pos="643"/>
        <w:tab w:val="left" w:pos="720"/>
        <w:tab w:val="left" w:leader="dot" w:pos="7632"/>
      </w:tabs>
      <w:suppressAutoHyphens w:val="0"/>
      <w:spacing w:after="120" w:line="240" w:lineRule="atLeast"/>
      <w:ind w:left="643" w:hanging="360"/>
    </w:pPr>
    <w:rPr>
      <w:rFonts w:ascii="Arial Narrow" w:hAnsi="Arial Narrow"/>
      <w:color w:val="5F5F5F"/>
      <w:szCs w:val="20"/>
      <w:lang w:eastAsia="fr-FR"/>
    </w:rPr>
  </w:style>
  <w:style w:type="paragraph" w:styleId="ListBullet3">
    <w:name w:val="List Bullet 3"/>
    <w:basedOn w:val="Normal"/>
    <w:locked/>
    <w:rsid w:val="00F1134D"/>
    <w:pPr>
      <w:tabs>
        <w:tab w:val="left" w:pos="720"/>
        <w:tab w:val="num" w:pos="926"/>
        <w:tab w:val="left" w:leader="dot" w:pos="7632"/>
      </w:tabs>
      <w:suppressAutoHyphens w:val="0"/>
      <w:spacing w:after="120" w:line="240" w:lineRule="atLeast"/>
      <w:ind w:left="926" w:hanging="360"/>
    </w:pPr>
    <w:rPr>
      <w:rFonts w:ascii="Arial Narrow" w:hAnsi="Arial Narrow"/>
      <w:color w:val="5F5F5F"/>
      <w:szCs w:val="20"/>
      <w:lang w:eastAsia="fr-FR"/>
    </w:rPr>
  </w:style>
  <w:style w:type="paragraph" w:styleId="ListBullet4">
    <w:name w:val="List Bullet 4"/>
    <w:basedOn w:val="Normal"/>
    <w:locked/>
    <w:rsid w:val="00F1134D"/>
    <w:pPr>
      <w:tabs>
        <w:tab w:val="left" w:pos="720"/>
        <w:tab w:val="num" w:pos="1209"/>
        <w:tab w:val="left" w:leader="dot" w:pos="7632"/>
      </w:tabs>
      <w:suppressAutoHyphens w:val="0"/>
      <w:spacing w:after="120" w:line="240" w:lineRule="atLeast"/>
      <w:ind w:left="1209" w:hanging="360"/>
    </w:pPr>
    <w:rPr>
      <w:rFonts w:ascii="Arial Narrow" w:hAnsi="Arial Narrow"/>
      <w:color w:val="5F5F5F"/>
      <w:szCs w:val="20"/>
      <w:lang w:eastAsia="fr-FR"/>
    </w:rPr>
  </w:style>
  <w:style w:type="paragraph" w:styleId="ListBullet5">
    <w:name w:val="List Bullet 5"/>
    <w:basedOn w:val="Normal"/>
    <w:locked/>
    <w:rsid w:val="00F1134D"/>
    <w:pPr>
      <w:tabs>
        <w:tab w:val="left" w:pos="720"/>
        <w:tab w:val="num" w:pos="1492"/>
        <w:tab w:val="left" w:leader="dot" w:pos="7632"/>
      </w:tabs>
      <w:suppressAutoHyphens w:val="0"/>
      <w:spacing w:after="120" w:line="240" w:lineRule="atLeast"/>
      <w:ind w:left="1492" w:hanging="360"/>
    </w:pPr>
    <w:rPr>
      <w:rFonts w:ascii="Arial Narrow" w:hAnsi="Arial Narrow"/>
      <w:color w:val="5F5F5F"/>
      <w:szCs w:val="20"/>
      <w:lang w:eastAsia="fr-FR"/>
    </w:rPr>
  </w:style>
  <w:style w:type="paragraph" w:styleId="ListContinue">
    <w:name w:val="List Continue"/>
    <w:basedOn w:val="Normal"/>
    <w:locked/>
    <w:rsid w:val="00F1134D"/>
    <w:pPr>
      <w:tabs>
        <w:tab w:val="left" w:pos="720"/>
        <w:tab w:val="left" w:leader="dot" w:pos="7632"/>
      </w:tabs>
      <w:suppressAutoHyphens w:val="0"/>
      <w:spacing w:after="120" w:line="240" w:lineRule="atLeast"/>
      <w:ind w:left="283"/>
    </w:pPr>
    <w:rPr>
      <w:rFonts w:ascii="Arial Narrow" w:hAnsi="Arial Narrow"/>
      <w:color w:val="5F5F5F"/>
      <w:szCs w:val="20"/>
      <w:lang w:eastAsia="fr-FR"/>
    </w:rPr>
  </w:style>
  <w:style w:type="paragraph" w:styleId="ListContinue2">
    <w:name w:val="List Continue 2"/>
    <w:basedOn w:val="Normal"/>
    <w:locked/>
    <w:rsid w:val="00F1134D"/>
    <w:pPr>
      <w:tabs>
        <w:tab w:val="left" w:pos="720"/>
        <w:tab w:val="left" w:leader="dot" w:pos="7632"/>
      </w:tabs>
      <w:suppressAutoHyphens w:val="0"/>
      <w:spacing w:after="120" w:line="240" w:lineRule="atLeast"/>
      <w:ind w:left="566"/>
    </w:pPr>
    <w:rPr>
      <w:rFonts w:ascii="Arial Narrow" w:hAnsi="Arial Narrow"/>
      <w:color w:val="5F5F5F"/>
      <w:szCs w:val="20"/>
      <w:lang w:eastAsia="fr-FR"/>
    </w:rPr>
  </w:style>
  <w:style w:type="paragraph" w:styleId="ListContinue3">
    <w:name w:val="List Continue 3"/>
    <w:basedOn w:val="Normal"/>
    <w:locked/>
    <w:rsid w:val="00F1134D"/>
    <w:pPr>
      <w:tabs>
        <w:tab w:val="left" w:pos="720"/>
        <w:tab w:val="left" w:leader="dot" w:pos="7632"/>
      </w:tabs>
      <w:suppressAutoHyphens w:val="0"/>
      <w:spacing w:after="120" w:line="240" w:lineRule="atLeast"/>
      <w:ind w:left="849"/>
    </w:pPr>
    <w:rPr>
      <w:rFonts w:ascii="Arial Narrow" w:hAnsi="Arial Narrow"/>
      <w:color w:val="5F5F5F"/>
      <w:szCs w:val="20"/>
      <w:lang w:eastAsia="fr-FR"/>
    </w:rPr>
  </w:style>
  <w:style w:type="paragraph" w:styleId="ListContinue4">
    <w:name w:val="List Continue 4"/>
    <w:basedOn w:val="Normal"/>
    <w:locked/>
    <w:rsid w:val="00F1134D"/>
    <w:pPr>
      <w:tabs>
        <w:tab w:val="left" w:pos="720"/>
        <w:tab w:val="left" w:leader="dot" w:pos="7632"/>
      </w:tabs>
      <w:suppressAutoHyphens w:val="0"/>
      <w:spacing w:after="120" w:line="240" w:lineRule="atLeast"/>
      <w:ind w:left="1132"/>
    </w:pPr>
    <w:rPr>
      <w:rFonts w:ascii="Arial Narrow" w:hAnsi="Arial Narrow"/>
      <w:color w:val="5F5F5F"/>
      <w:szCs w:val="20"/>
      <w:lang w:eastAsia="fr-FR"/>
    </w:rPr>
  </w:style>
  <w:style w:type="paragraph" w:styleId="ListContinue5">
    <w:name w:val="List Continue 5"/>
    <w:basedOn w:val="Normal"/>
    <w:locked/>
    <w:rsid w:val="00F1134D"/>
    <w:pPr>
      <w:tabs>
        <w:tab w:val="left" w:pos="720"/>
        <w:tab w:val="left" w:leader="dot" w:pos="7632"/>
      </w:tabs>
      <w:suppressAutoHyphens w:val="0"/>
      <w:spacing w:after="120" w:line="240" w:lineRule="atLeast"/>
      <w:ind w:left="1415"/>
    </w:pPr>
    <w:rPr>
      <w:rFonts w:ascii="Arial Narrow" w:hAnsi="Arial Narrow"/>
      <w:color w:val="5F5F5F"/>
      <w:szCs w:val="20"/>
      <w:lang w:eastAsia="fr-FR"/>
    </w:rPr>
  </w:style>
  <w:style w:type="character" w:styleId="HTMLTypewriter">
    <w:name w:val="HTML Typewriter"/>
    <w:locked/>
    <w:rsid w:val="00F1134D"/>
    <w:rPr>
      <w:rFonts w:ascii="Courier New" w:hAnsi="Courier New" w:cs="Courier New"/>
      <w:sz w:val="20"/>
      <w:szCs w:val="20"/>
    </w:rPr>
  </w:style>
  <w:style w:type="character" w:styleId="LineNumber">
    <w:name w:val="line number"/>
    <w:locked/>
    <w:rsid w:val="00F1134D"/>
    <w:rPr>
      <w:rFonts w:cs="Times New Roman"/>
    </w:rPr>
  </w:style>
  <w:style w:type="table" w:styleId="TableSubtle1">
    <w:name w:val="Table Subtle 1"/>
    <w:basedOn w:val="TableNormal"/>
    <w:locked/>
    <w:rsid w:val="00F1134D"/>
    <w:pPr>
      <w:tabs>
        <w:tab w:val="left" w:pos="720"/>
        <w:tab w:val="left" w:leader="dot" w:pos="7632"/>
      </w:tabs>
      <w:spacing w:after="120" w:line="240" w:lineRule="atLeast"/>
      <w:ind w:left="720"/>
    </w:pPr>
    <w:rPr>
      <w:lang w:eastAsia="fr-CA"/>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locked/>
    <w:rsid w:val="00F1134D"/>
    <w:pPr>
      <w:tabs>
        <w:tab w:val="left" w:pos="720"/>
        <w:tab w:val="left" w:leader="dot" w:pos="7632"/>
      </w:tabs>
      <w:spacing w:after="120" w:line="240" w:lineRule="atLeast"/>
      <w:ind w:left="720"/>
    </w:pPr>
    <w:rPr>
      <w:lang w:eastAsia="fr-CA"/>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locked/>
    <w:rsid w:val="00F1134D"/>
    <w:pPr>
      <w:tabs>
        <w:tab w:val="left" w:pos="720"/>
        <w:tab w:val="left" w:leader="dot" w:pos="7632"/>
      </w:tabs>
      <w:suppressAutoHyphens w:val="0"/>
      <w:spacing w:after="120" w:line="240" w:lineRule="atLeast"/>
      <w:ind w:left="720"/>
    </w:pPr>
    <w:rPr>
      <w:rFonts w:ascii="Courier New" w:hAnsi="Courier New" w:cs="Courier New"/>
      <w:color w:val="5F5F5F"/>
      <w:szCs w:val="20"/>
      <w:lang w:eastAsia="fr-FR"/>
    </w:rPr>
  </w:style>
  <w:style w:type="character" w:customStyle="1" w:styleId="HTMLPreformattedChar">
    <w:name w:val="HTML Preformatted Char"/>
    <w:basedOn w:val="DefaultParagraphFont"/>
    <w:link w:val="HTMLPreformatted"/>
    <w:rsid w:val="00F1134D"/>
    <w:rPr>
      <w:rFonts w:ascii="Courier New" w:hAnsi="Courier New" w:cs="Courier New"/>
      <w:color w:val="5F5F5F"/>
      <w:sz w:val="20"/>
      <w:szCs w:val="20"/>
    </w:rPr>
  </w:style>
  <w:style w:type="table" w:styleId="TableProfessional">
    <w:name w:val="Table Professional"/>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odyTextFirstIndent">
    <w:name w:val="Body Text First Indent"/>
    <w:basedOn w:val="BodyText"/>
    <w:link w:val="BodyTextFirstIndentChar"/>
    <w:locked/>
    <w:rsid w:val="00F1134D"/>
    <w:pPr>
      <w:widowControl/>
      <w:tabs>
        <w:tab w:val="left" w:pos="720"/>
        <w:tab w:val="left" w:leader="dot" w:pos="7632"/>
      </w:tabs>
      <w:suppressAutoHyphens w:val="0"/>
      <w:spacing w:line="240" w:lineRule="atLeast"/>
      <w:ind w:left="720" w:firstLine="210"/>
    </w:pPr>
    <w:rPr>
      <w:rFonts w:ascii="Arial Narrow" w:hAnsi="Arial Narrow"/>
      <w:color w:val="5F5F5F"/>
    </w:rPr>
  </w:style>
  <w:style w:type="character" w:customStyle="1" w:styleId="BodyTextFirstIndentChar">
    <w:name w:val="Body Text First Indent Char"/>
    <w:basedOn w:val="BodyTextChar"/>
    <w:link w:val="BodyTextFirstIndent"/>
    <w:rsid w:val="00F1134D"/>
    <w:rPr>
      <w:rFonts w:ascii="Arial Narrow" w:hAnsi="Arial Narrow"/>
      <w:color w:val="5F5F5F"/>
      <w:sz w:val="20"/>
      <w:szCs w:val="20"/>
    </w:rPr>
  </w:style>
  <w:style w:type="paragraph" w:styleId="BodyTextFirstIndent2">
    <w:name w:val="Body Text First Indent 2"/>
    <w:basedOn w:val="BodyTextIndent"/>
    <w:link w:val="BodyTextFirstIndent2Char"/>
    <w:locked/>
    <w:rsid w:val="00F1134D"/>
    <w:pPr>
      <w:tabs>
        <w:tab w:val="left" w:pos="720"/>
        <w:tab w:val="left" w:leader="dot" w:pos="7632"/>
      </w:tabs>
      <w:spacing w:before="0" w:line="240" w:lineRule="atLeast"/>
      <w:ind w:firstLine="210"/>
    </w:pPr>
    <w:rPr>
      <w:b w:val="0"/>
      <w:color w:val="5F5F5F"/>
    </w:rPr>
  </w:style>
  <w:style w:type="character" w:customStyle="1" w:styleId="BodyTextFirstIndent2Char">
    <w:name w:val="Body Text First Indent 2 Char"/>
    <w:basedOn w:val="BodyTextIndentChar"/>
    <w:link w:val="BodyTextFirstIndent2"/>
    <w:rsid w:val="00F1134D"/>
    <w:rPr>
      <w:rFonts w:ascii="Arial Narrow" w:hAnsi="Arial Narrow"/>
      <w:b w:val="0"/>
      <w:color w:val="5F5F5F"/>
      <w:sz w:val="20"/>
      <w:szCs w:val="20"/>
    </w:rPr>
  </w:style>
  <w:style w:type="paragraph" w:styleId="NormalIndent">
    <w:name w:val="Normal Indent"/>
    <w:basedOn w:val="Normal"/>
    <w:locked/>
    <w:rsid w:val="00F1134D"/>
    <w:pPr>
      <w:tabs>
        <w:tab w:val="left" w:pos="720"/>
        <w:tab w:val="left" w:leader="dot" w:pos="7632"/>
      </w:tabs>
      <w:suppressAutoHyphens w:val="0"/>
      <w:spacing w:after="120" w:line="240" w:lineRule="atLeast"/>
      <w:ind w:left="708"/>
    </w:pPr>
    <w:rPr>
      <w:rFonts w:ascii="Arial Narrow" w:hAnsi="Arial Narrow"/>
      <w:color w:val="5F5F5F"/>
      <w:szCs w:val="20"/>
      <w:lang w:eastAsia="fr-FR"/>
    </w:rPr>
  </w:style>
  <w:style w:type="paragraph" w:styleId="Salutation">
    <w:name w:val="Salutation"/>
    <w:basedOn w:val="Normal"/>
    <w:next w:val="Normal"/>
    <w:link w:val="Salutation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SalutationChar">
    <w:name w:val="Salutation Char"/>
    <w:basedOn w:val="DefaultParagraphFont"/>
    <w:link w:val="Salutation"/>
    <w:rsid w:val="00F1134D"/>
    <w:rPr>
      <w:rFonts w:ascii="Arial Narrow" w:hAnsi="Arial Narrow"/>
      <w:color w:val="5F5F5F"/>
      <w:sz w:val="20"/>
      <w:szCs w:val="20"/>
    </w:rPr>
  </w:style>
  <w:style w:type="paragraph" w:styleId="Signature">
    <w:name w:val="Signature"/>
    <w:basedOn w:val="Normal"/>
    <w:link w:val="SignatureChar"/>
    <w:locked/>
    <w:rsid w:val="00F1134D"/>
    <w:pPr>
      <w:tabs>
        <w:tab w:val="left" w:pos="720"/>
        <w:tab w:val="left" w:leader="dot" w:pos="7632"/>
      </w:tabs>
      <w:suppressAutoHyphens w:val="0"/>
      <w:spacing w:after="120" w:line="240" w:lineRule="atLeast"/>
      <w:ind w:left="4252"/>
    </w:pPr>
    <w:rPr>
      <w:rFonts w:ascii="Arial Narrow" w:hAnsi="Arial Narrow"/>
      <w:color w:val="5F5F5F"/>
      <w:szCs w:val="20"/>
      <w:lang w:eastAsia="fr-FR"/>
    </w:rPr>
  </w:style>
  <w:style w:type="character" w:customStyle="1" w:styleId="SignatureChar">
    <w:name w:val="Signature Char"/>
    <w:basedOn w:val="DefaultParagraphFont"/>
    <w:link w:val="Signature"/>
    <w:rsid w:val="00F1134D"/>
    <w:rPr>
      <w:rFonts w:ascii="Arial Narrow" w:hAnsi="Arial Narrow"/>
      <w:color w:val="5F5F5F"/>
      <w:sz w:val="20"/>
      <w:szCs w:val="20"/>
    </w:rPr>
  </w:style>
  <w:style w:type="paragraph" w:styleId="E-mailSignature">
    <w:name w:val="E-mail Signature"/>
    <w:basedOn w:val="Normal"/>
    <w:link w:val="E-mailSignature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E-mailSignatureChar">
    <w:name w:val="E-mail Signature Char"/>
    <w:basedOn w:val="DefaultParagraphFont"/>
    <w:link w:val="E-mailSignature"/>
    <w:rsid w:val="00F1134D"/>
    <w:rPr>
      <w:rFonts w:ascii="Arial Narrow" w:hAnsi="Arial Narrow"/>
      <w:color w:val="5F5F5F"/>
      <w:sz w:val="20"/>
      <w:szCs w:val="20"/>
    </w:rPr>
  </w:style>
  <w:style w:type="table" w:styleId="TableSimple1">
    <w:name w:val="Table Simple 1"/>
    <w:basedOn w:val="TableNormal"/>
    <w:locked/>
    <w:rsid w:val="00F1134D"/>
    <w:pPr>
      <w:tabs>
        <w:tab w:val="left" w:pos="720"/>
        <w:tab w:val="left" w:leader="dot" w:pos="7632"/>
      </w:tabs>
      <w:spacing w:after="120" w:line="240" w:lineRule="atLeast"/>
      <w:ind w:left="720"/>
    </w:pPr>
    <w:rPr>
      <w:lang w:eastAsia="fr-CA"/>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F1134D"/>
    <w:pPr>
      <w:tabs>
        <w:tab w:val="left" w:pos="720"/>
        <w:tab w:val="left" w:leader="dot" w:pos="7632"/>
      </w:tabs>
      <w:spacing w:after="120" w:line="240" w:lineRule="atLeast"/>
      <w:ind w:left="720"/>
    </w:pPr>
    <w:rPr>
      <w:lang w:eastAsia="fr-CA"/>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List1">
    <w:name w:val="Table List 1"/>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locked/>
    <w:rsid w:val="00F1134D"/>
    <w:pPr>
      <w:tabs>
        <w:tab w:val="left" w:pos="720"/>
        <w:tab w:val="left" w:leader="dot" w:pos="7632"/>
      </w:tabs>
      <w:spacing w:after="120" w:line="240" w:lineRule="atLeast"/>
      <w:ind w:left="720"/>
    </w:pPr>
    <w:rPr>
      <w:lang w:eastAsia="fr-CA"/>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PlainText">
    <w:name w:val="Plain Text"/>
    <w:basedOn w:val="Normal"/>
    <w:link w:val="PlainTextChar"/>
    <w:locked/>
    <w:rsid w:val="00F1134D"/>
    <w:pPr>
      <w:tabs>
        <w:tab w:val="left" w:pos="720"/>
        <w:tab w:val="left" w:leader="dot" w:pos="7632"/>
      </w:tabs>
      <w:suppressAutoHyphens w:val="0"/>
      <w:spacing w:after="120" w:line="240" w:lineRule="atLeast"/>
      <w:ind w:left="720"/>
    </w:pPr>
    <w:rPr>
      <w:rFonts w:ascii="Courier New" w:hAnsi="Courier New" w:cs="Courier New"/>
      <w:color w:val="5F5F5F"/>
      <w:szCs w:val="20"/>
      <w:lang w:eastAsia="fr-FR"/>
    </w:rPr>
  </w:style>
  <w:style w:type="character" w:customStyle="1" w:styleId="PlainTextChar">
    <w:name w:val="Plain Text Char"/>
    <w:basedOn w:val="DefaultParagraphFont"/>
    <w:link w:val="PlainText"/>
    <w:rsid w:val="00F1134D"/>
    <w:rPr>
      <w:rFonts w:ascii="Courier New" w:hAnsi="Courier New" w:cs="Courier New"/>
      <w:color w:val="5F5F5F"/>
      <w:sz w:val="20"/>
      <w:szCs w:val="20"/>
    </w:rPr>
  </w:style>
  <w:style w:type="table" w:styleId="TableTheme">
    <w:name w:val="Table Theme"/>
    <w:basedOn w:val="TableNormal"/>
    <w:locked/>
    <w:rsid w:val="00F1134D"/>
    <w:pPr>
      <w:tabs>
        <w:tab w:val="left" w:pos="720"/>
        <w:tab w:val="left" w:leader="dot" w:pos="7632"/>
      </w:tabs>
      <w:spacing w:after="120" w:line="240" w:lineRule="atLeast"/>
      <w:ind w:left="720"/>
    </w:pPr>
    <w:rPr>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NoteHeadingChar">
    <w:name w:val="Note Heading Char"/>
    <w:basedOn w:val="DefaultParagraphFont"/>
    <w:link w:val="NoteHeading"/>
    <w:rsid w:val="00F1134D"/>
    <w:rPr>
      <w:rFonts w:ascii="Arial Narrow" w:hAnsi="Arial Narrow"/>
      <w:color w:val="5F5F5F"/>
      <w:sz w:val="20"/>
      <w:szCs w:val="20"/>
    </w:rPr>
  </w:style>
  <w:style w:type="character" w:styleId="HTMLVariable">
    <w:name w:val="HTML Variable"/>
    <w:locked/>
    <w:rsid w:val="00F1134D"/>
    <w:rPr>
      <w:rFonts w:cs="Times New Roman"/>
      <w:i/>
      <w:iCs/>
    </w:rPr>
  </w:style>
  <w:style w:type="table" w:styleId="TableWeb1">
    <w:name w:val="Table Web 1"/>
    <w:basedOn w:val="TableNormal"/>
    <w:locked/>
    <w:rsid w:val="00F1134D"/>
    <w:pPr>
      <w:tabs>
        <w:tab w:val="left" w:pos="720"/>
        <w:tab w:val="left" w:leader="dot" w:pos="7632"/>
      </w:tabs>
      <w:spacing w:after="120" w:line="240" w:lineRule="atLeast"/>
      <w:ind w:left="720"/>
    </w:pPr>
    <w:rPr>
      <w:lang w:eastAsia="fr-C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locked/>
    <w:rsid w:val="00F1134D"/>
    <w:pPr>
      <w:tabs>
        <w:tab w:val="left" w:pos="720"/>
        <w:tab w:val="left" w:leader="dot" w:pos="7632"/>
      </w:tabs>
      <w:spacing w:after="120" w:line="240" w:lineRule="atLeast"/>
      <w:ind w:left="720"/>
    </w:pPr>
    <w:rPr>
      <w:lang w:eastAsia="fr-C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locked/>
    <w:rsid w:val="00F1134D"/>
    <w:pPr>
      <w:tabs>
        <w:tab w:val="left" w:pos="720"/>
        <w:tab w:val="left" w:leader="dot" w:pos="7632"/>
      </w:tabs>
      <w:spacing w:after="120" w:line="240" w:lineRule="atLeast"/>
      <w:ind w:left="720"/>
    </w:pPr>
    <w:rPr>
      <w:lang w:eastAsia="fr-C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gendeAnnexe">
    <w:name w:val="Légende_Annexe"/>
    <w:basedOn w:val="Caption"/>
    <w:rsid w:val="00F1134D"/>
    <w:pPr>
      <w:keepLines/>
      <w:suppressAutoHyphens w:val="0"/>
      <w:spacing w:before="4000" w:after="60" w:line="240" w:lineRule="auto"/>
    </w:pPr>
    <w:rPr>
      <w:rFonts w:ascii="Arial Gras" w:eastAsia="Times New Roman" w:hAnsi="Arial Gras"/>
      <w:b/>
      <w:color w:val="005581"/>
      <w:sz w:val="28"/>
      <w:szCs w:val="20"/>
      <w:lang w:eastAsia="fr-FR"/>
    </w:rPr>
  </w:style>
  <w:style w:type="character" w:customStyle="1" w:styleId="TDMTablFigCar">
    <w:name w:val="TDM_Tabl_Fig Car"/>
    <w:link w:val="TDMTablFig"/>
    <w:semiHidden/>
    <w:locked/>
    <w:rsid w:val="00F1134D"/>
    <w:rPr>
      <w:rFonts w:ascii="Arial" w:hAnsi="Arial"/>
      <w:sz w:val="18"/>
    </w:rPr>
  </w:style>
  <w:style w:type="paragraph" w:styleId="TOAHeading">
    <w:name w:val="toa heading"/>
    <w:basedOn w:val="Normal"/>
    <w:next w:val="Normal"/>
    <w:locked/>
    <w:rsid w:val="00F1134D"/>
    <w:pPr>
      <w:tabs>
        <w:tab w:val="left" w:pos="720"/>
        <w:tab w:val="left" w:leader="dot" w:pos="7632"/>
      </w:tabs>
      <w:suppressAutoHyphens w:val="0"/>
      <w:spacing w:before="120" w:after="120" w:line="240" w:lineRule="atLeast"/>
      <w:ind w:left="720"/>
    </w:pPr>
    <w:rPr>
      <w:rFonts w:cs="Arial"/>
      <w:b/>
      <w:bCs/>
      <w:color w:val="5F5F5F"/>
      <w:sz w:val="24"/>
      <w:lang w:eastAsia="fr-FR"/>
    </w:rPr>
  </w:style>
  <w:style w:type="paragraph" w:customStyle="1" w:styleId="StyleTDMTablFigGras">
    <w:name w:val="Style TDM_Tabl_Fig + Gras"/>
    <w:basedOn w:val="TDMTablFig"/>
    <w:semiHidden/>
    <w:rsid w:val="00F1134D"/>
    <w:pPr>
      <w:spacing w:before="240"/>
    </w:pPr>
    <w:rPr>
      <w:b/>
      <w:bCs/>
    </w:rPr>
  </w:style>
  <w:style w:type="paragraph" w:customStyle="1" w:styleId="StyleTexteArialGrasGrasBlancToutenmajusculeGauche">
    <w:name w:val="Style Texte + Arial Gras Gras Blanc Tout en majuscule Gauche : ..."/>
    <w:basedOn w:val="Texterapport"/>
    <w:next w:val="Texterapport"/>
    <w:semiHidden/>
    <w:rsid w:val="00F1134D"/>
    <w:pPr>
      <w:spacing w:before="0"/>
    </w:pPr>
    <w:rPr>
      <w:rFonts w:ascii="Arial Gras" w:hAnsi="Arial Gras" w:cs="Times New Roman"/>
      <w:b/>
      <w:bCs/>
      <w:caps/>
      <w:color w:val="FFFFFF"/>
    </w:rPr>
  </w:style>
  <w:style w:type="paragraph" w:customStyle="1" w:styleId="StyleLgendeGauche131">
    <w:name w:val="Style Légende + Gauche :  131&quot;"/>
    <w:basedOn w:val="Caption"/>
    <w:next w:val="Texterapport"/>
    <w:semiHidden/>
    <w:rsid w:val="00F1134D"/>
    <w:pPr>
      <w:keepLines/>
      <w:tabs>
        <w:tab w:val="left" w:pos="2160"/>
      </w:tabs>
      <w:suppressAutoHyphens w:val="0"/>
      <w:spacing w:before="240" w:after="60" w:line="240" w:lineRule="auto"/>
      <w:ind w:left="1890"/>
      <w:jc w:val="left"/>
    </w:pPr>
    <w:rPr>
      <w:rFonts w:ascii="Arial Narrow" w:eastAsia="Times New Roman" w:hAnsi="Arial Narrow"/>
      <w:color w:val="auto"/>
      <w:sz w:val="18"/>
      <w:szCs w:val="20"/>
      <w:lang w:eastAsia="fr-FR"/>
    </w:rPr>
  </w:style>
  <w:style w:type="paragraph" w:customStyle="1" w:styleId="T1">
    <w:name w:val="T1"/>
    <w:next w:val="Texterapport"/>
    <w:rsid w:val="00F1134D"/>
    <w:pPr>
      <w:keepNext/>
      <w:spacing w:before="360" w:after="120" w:line="380" w:lineRule="exact"/>
      <w:ind w:right="1440"/>
    </w:pPr>
    <w:rPr>
      <w:rFonts w:ascii="Arial Gras" w:hAnsi="Arial Gras"/>
      <w:b/>
      <w:caps/>
      <w:color w:val="005581"/>
      <w:sz w:val="28"/>
    </w:rPr>
  </w:style>
  <w:style w:type="paragraph" w:customStyle="1" w:styleId="T2">
    <w:name w:val="T2"/>
    <w:next w:val="Texterapport"/>
    <w:rsid w:val="00F1134D"/>
    <w:pPr>
      <w:keepNext/>
      <w:tabs>
        <w:tab w:val="num" w:pos="936"/>
      </w:tabs>
      <w:spacing w:before="120" w:after="60" w:line="300" w:lineRule="exact"/>
      <w:ind w:left="936" w:hanging="864"/>
    </w:pPr>
    <w:rPr>
      <w:rFonts w:ascii="Arial Gras" w:hAnsi="Arial Gras"/>
      <w:b/>
      <w:bCs/>
      <w:caps/>
      <w:color w:val="005581"/>
      <w:sz w:val="22"/>
    </w:rPr>
  </w:style>
  <w:style w:type="paragraph" w:customStyle="1" w:styleId="T3">
    <w:name w:val="T3"/>
    <w:next w:val="Texterapport"/>
    <w:rsid w:val="00F1134D"/>
    <w:pPr>
      <w:keepNext/>
      <w:tabs>
        <w:tab w:val="num" w:pos="864"/>
      </w:tabs>
      <w:spacing w:before="120" w:after="60" w:line="300" w:lineRule="exact"/>
      <w:ind w:left="864" w:hanging="792"/>
    </w:pPr>
    <w:rPr>
      <w:rFonts w:ascii="Arial Gras" w:hAnsi="Arial Gras" w:cs="Arial"/>
      <w:b/>
      <w:color w:val="005581"/>
      <w:sz w:val="22"/>
      <w:szCs w:val="22"/>
    </w:rPr>
  </w:style>
  <w:style w:type="paragraph" w:customStyle="1" w:styleId="T5">
    <w:name w:val="T5"/>
    <w:next w:val="Texterapport"/>
    <w:rsid w:val="00F1134D"/>
    <w:pPr>
      <w:keepNext/>
      <w:tabs>
        <w:tab w:val="num" w:pos="1296"/>
        <w:tab w:val="left" w:pos="2016"/>
      </w:tabs>
      <w:spacing w:before="120" w:after="60" w:line="300" w:lineRule="exact"/>
      <w:ind w:left="1296" w:hanging="936"/>
    </w:pPr>
    <w:rPr>
      <w:rFonts w:ascii="Arial" w:hAnsi="Arial"/>
      <w:i/>
    </w:rPr>
  </w:style>
  <w:style w:type="paragraph" w:customStyle="1" w:styleId="StyleTDMTablFigGrasAvant12pt">
    <w:name w:val="Style TDM_Tabl_Fig + Gras Avant : 12 pt"/>
    <w:basedOn w:val="TDMTablFig"/>
    <w:semiHidden/>
    <w:rsid w:val="00F1134D"/>
    <w:pPr>
      <w:spacing w:before="240"/>
      <w:ind w:left="965"/>
    </w:pPr>
    <w:rPr>
      <w:b/>
      <w:bCs/>
    </w:rPr>
  </w:style>
  <w:style w:type="paragraph" w:customStyle="1" w:styleId="StyleTDMTablFigGras1">
    <w:name w:val="Style TDM_Tabl_Fig + Gras1"/>
    <w:basedOn w:val="TDMTablFig"/>
    <w:semiHidden/>
    <w:rsid w:val="00F1134D"/>
    <w:pPr>
      <w:spacing w:before="240"/>
      <w:ind w:left="965"/>
    </w:pPr>
    <w:rPr>
      <w:b/>
      <w:bCs/>
    </w:rPr>
  </w:style>
  <w:style w:type="paragraph" w:customStyle="1" w:styleId="TablesIllAnnexe">
    <w:name w:val="Tables_Ill_Annexe"/>
    <w:basedOn w:val="TableofFigures"/>
    <w:rsid w:val="00F1134D"/>
    <w:pPr>
      <w:tabs>
        <w:tab w:val="clear" w:pos="9350"/>
        <w:tab w:val="left" w:pos="2088"/>
        <w:tab w:val="left" w:pos="2347"/>
      </w:tabs>
      <w:suppressAutoHyphens w:val="0"/>
      <w:spacing w:before="0" w:after="120" w:line="240" w:lineRule="atLeast"/>
      <w:ind w:left="3312" w:hanging="2347"/>
    </w:pPr>
    <w:rPr>
      <w:rFonts w:ascii="Calibri" w:hAnsi="Calibri"/>
      <w:color w:val="004181"/>
      <w:spacing w:val="-10"/>
      <w:sz w:val="24"/>
      <w:szCs w:val="20"/>
      <w:lang w:eastAsia="fr-FR"/>
    </w:rPr>
  </w:style>
  <w:style w:type="paragraph" w:customStyle="1" w:styleId="StylePagecouvtyperapportAprs96pt">
    <w:name w:val="Style Page_couv_type_rapport + Après : 96 pt"/>
    <w:basedOn w:val="Pagecouvtyperapport"/>
    <w:semiHidden/>
    <w:rsid w:val="00F1134D"/>
    <w:rPr>
      <w:bCs/>
      <w:szCs w:val="24"/>
    </w:rPr>
  </w:style>
  <w:style w:type="paragraph" w:customStyle="1" w:styleId="StylePagecouvtitreAprs72pt">
    <w:name w:val="Style Page_couv_titre + Après : 72 pt"/>
    <w:basedOn w:val="Pagecouvtitre"/>
    <w:semiHidden/>
    <w:rsid w:val="00F1134D"/>
    <w:rPr>
      <w:szCs w:val="24"/>
    </w:rPr>
  </w:style>
  <w:style w:type="paragraph" w:customStyle="1" w:styleId="Textetableau0">
    <w:name w:val="Texte_tableau"/>
    <w:rsid w:val="00F1134D"/>
    <w:pPr>
      <w:spacing w:before="40" w:after="40" w:line="240" w:lineRule="exact"/>
    </w:pPr>
    <w:rPr>
      <w:rFonts w:ascii="Arial Narrow" w:hAnsi="Arial Narrow"/>
    </w:rPr>
  </w:style>
  <w:style w:type="paragraph" w:customStyle="1" w:styleId="Suitelegende">
    <w:name w:val="Suite_legende"/>
    <w:basedOn w:val="Caption"/>
    <w:next w:val="Texterapport"/>
    <w:semiHidden/>
    <w:rsid w:val="00F1134D"/>
    <w:pPr>
      <w:keepLines/>
      <w:tabs>
        <w:tab w:val="left" w:pos="2160"/>
      </w:tabs>
      <w:suppressAutoHyphens w:val="0"/>
      <w:spacing w:before="40" w:after="40" w:line="240" w:lineRule="auto"/>
      <w:ind w:left="936"/>
      <w:jc w:val="left"/>
    </w:pPr>
    <w:rPr>
      <w:rFonts w:ascii="Arial Narrow" w:eastAsia="Times New Roman" w:hAnsi="Arial Narrow"/>
      <w:color w:val="auto"/>
      <w:sz w:val="20"/>
      <w:szCs w:val="20"/>
      <w:lang w:eastAsia="fr-FR"/>
    </w:rPr>
  </w:style>
  <w:style w:type="paragraph" w:customStyle="1" w:styleId="Nodepage">
    <w:name w:val="No de page"/>
    <w:rsid w:val="00F1134D"/>
    <w:pPr>
      <w:spacing w:before="120"/>
      <w:jc w:val="center"/>
    </w:pPr>
    <w:rPr>
      <w:rFonts w:ascii="Arial" w:hAnsi="Arial"/>
      <w:sz w:val="16"/>
      <w:szCs w:val="16"/>
      <w:lang w:eastAsia="fr-CA"/>
    </w:rPr>
  </w:style>
  <w:style w:type="paragraph" w:customStyle="1" w:styleId="Texte1">
    <w:name w:val="Texte 1"/>
    <w:basedOn w:val="Normal"/>
    <w:rsid w:val="00F1134D"/>
    <w:pPr>
      <w:suppressAutoHyphens w:val="0"/>
      <w:spacing w:before="240" w:after="240"/>
      <w:jc w:val="both"/>
    </w:pPr>
    <w:rPr>
      <w:lang w:val="en-CA" w:eastAsia="fr-FR"/>
    </w:rPr>
  </w:style>
  <w:style w:type="paragraph" w:customStyle="1" w:styleId="Texte2">
    <w:name w:val="Texte 2"/>
    <w:basedOn w:val="Normal"/>
    <w:rsid w:val="00F1134D"/>
    <w:pPr>
      <w:suppressAutoHyphens w:val="0"/>
      <w:spacing w:before="240" w:after="240"/>
      <w:ind w:left="518"/>
      <w:jc w:val="both"/>
    </w:pPr>
    <w:rPr>
      <w:lang w:val="fr-FR" w:eastAsia="fr-FR"/>
    </w:rPr>
  </w:style>
  <w:style w:type="paragraph" w:customStyle="1" w:styleId="Texte3">
    <w:name w:val="Texte 3"/>
    <w:basedOn w:val="Normal"/>
    <w:rsid w:val="00F1134D"/>
    <w:pPr>
      <w:suppressAutoHyphens w:val="0"/>
      <w:spacing w:before="240" w:after="240"/>
      <w:ind w:left="1080"/>
      <w:jc w:val="both"/>
    </w:pPr>
    <w:rPr>
      <w:lang w:eastAsia="fr-FR"/>
    </w:rPr>
  </w:style>
  <w:style w:type="paragraph" w:customStyle="1" w:styleId="Puce3">
    <w:name w:val="Puce 3"/>
    <w:basedOn w:val="Texte3"/>
    <w:autoRedefine/>
    <w:rsid w:val="00F1134D"/>
    <w:pPr>
      <w:numPr>
        <w:numId w:val="24"/>
      </w:numPr>
      <w:spacing w:before="120" w:after="120"/>
    </w:pPr>
  </w:style>
  <w:style w:type="character" w:customStyle="1" w:styleId="Texte1Car">
    <w:name w:val="Texte 1 Car"/>
    <w:rsid w:val="00F1134D"/>
    <w:rPr>
      <w:rFonts w:ascii="Arial" w:hAnsi="Arial"/>
      <w:sz w:val="24"/>
      <w:lang w:val="en-CA" w:eastAsia="fr-FR"/>
    </w:rPr>
  </w:style>
  <w:style w:type="paragraph" w:customStyle="1" w:styleId="puce11">
    <w:name w:val="puce1"/>
    <w:basedOn w:val="Normal"/>
    <w:rsid w:val="00F1134D"/>
    <w:pPr>
      <w:numPr>
        <w:numId w:val="21"/>
      </w:numPr>
      <w:suppressAutoHyphens w:val="0"/>
      <w:jc w:val="both"/>
    </w:pPr>
    <w:rPr>
      <w:lang w:val="en-CA" w:eastAsia="fr-FR"/>
    </w:rPr>
  </w:style>
  <w:style w:type="paragraph" w:customStyle="1" w:styleId="0p">
    <w:name w:val="0p"/>
    <w:basedOn w:val="puce11"/>
    <w:rsid w:val="00F1134D"/>
    <w:pPr>
      <w:tabs>
        <w:tab w:val="clear" w:pos="1404"/>
        <w:tab w:val="num" w:pos="900"/>
      </w:tabs>
      <w:ind w:left="900" w:hanging="360"/>
    </w:pPr>
  </w:style>
  <w:style w:type="paragraph" w:customStyle="1" w:styleId="No2">
    <w:name w:val="No 2"/>
    <w:rsid w:val="00F1134D"/>
    <w:pPr>
      <w:numPr>
        <w:numId w:val="22"/>
      </w:numPr>
      <w:tabs>
        <w:tab w:val="clear" w:pos="1224"/>
        <w:tab w:val="num" w:pos="1584"/>
      </w:tabs>
      <w:spacing w:after="120" w:line="312" w:lineRule="auto"/>
      <w:ind w:left="1584"/>
      <w:jc w:val="both"/>
    </w:pPr>
  </w:style>
  <w:style w:type="paragraph" w:customStyle="1" w:styleId="Annexe2">
    <w:name w:val="Annexe 2"/>
    <w:rsid w:val="00F1134D"/>
    <w:pPr>
      <w:pageBreakBefore/>
      <w:numPr>
        <w:numId w:val="23"/>
      </w:numPr>
      <w:tabs>
        <w:tab w:val="clear" w:pos="1224"/>
        <w:tab w:val="left" w:pos="360"/>
      </w:tabs>
      <w:spacing w:before="4500" w:line="312" w:lineRule="auto"/>
      <w:ind w:left="360" w:firstLine="0"/>
      <w:jc w:val="right"/>
    </w:pPr>
    <w:rPr>
      <w:rFonts w:ascii="Arial" w:hAnsi="Arial"/>
      <w:b/>
      <w:caps/>
    </w:rPr>
  </w:style>
  <w:style w:type="paragraph" w:customStyle="1" w:styleId="TableauTexte">
    <w:name w:val="Tableau Texte"/>
    <w:rsid w:val="00F1134D"/>
    <w:pPr>
      <w:numPr>
        <w:ilvl w:val="1"/>
        <w:numId w:val="23"/>
      </w:numPr>
      <w:tabs>
        <w:tab w:val="clear" w:pos="1584"/>
      </w:tabs>
      <w:ind w:left="0" w:firstLine="0"/>
    </w:pPr>
  </w:style>
  <w:style w:type="paragraph" w:customStyle="1" w:styleId="Projet">
    <w:name w:val="Projet"/>
    <w:rsid w:val="00F1134D"/>
    <w:pPr>
      <w:spacing w:line="312" w:lineRule="auto"/>
      <w:jc w:val="center"/>
    </w:pPr>
    <w:rPr>
      <w:rFonts w:ascii="Arial" w:hAnsi="Arial"/>
      <w:b/>
      <w:caps/>
      <w:sz w:val="22"/>
    </w:rPr>
  </w:style>
  <w:style w:type="character" w:customStyle="1" w:styleId="Texte3Car">
    <w:name w:val="Texte 3 Car"/>
    <w:rsid w:val="00F1134D"/>
    <w:rPr>
      <w:rFonts w:ascii="Arial" w:hAnsi="Arial"/>
      <w:sz w:val="24"/>
      <w:lang w:val="fr-CA" w:eastAsia="fr-FR"/>
    </w:rPr>
  </w:style>
  <w:style w:type="character" w:styleId="EndnoteReference">
    <w:name w:val="endnote reference"/>
    <w:locked/>
    <w:rsid w:val="00F1134D"/>
    <w:rPr>
      <w:vertAlign w:val="superscript"/>
    </w:rPr>
  </w:style>
  <w:style w:type="character" w:customStyle="1" w:styleId="FigureCar">
    <w:name w:val="Figure Car"/>
    <w:rsid w:val="00F1134D"/>
    <w:rPr>
      <w:rFonts w:ascii="Arial" w:hAnsi="Arial"/>
      <w:b/>
      <w:i/>
      <w:sz w:val="24"/>
      <w:lang w:val="fr-CA" w:eastAsia="fr-FR"/>
    </w:rPr>
  </w:style>
  <w:style w:type="character" w:customStyle="1" w:styleId="TableauCar">
    <w:name w:val="Tableau Car"/>
    <w:rsid w:val="00F1134D"/>
    <w:rPr>
      <w:rFonts w:ascii="Arial" w:hAnsi="Arial" w:cs="Times New Roman"/>
      <w:b/>
      <w:i/>
      <w:sz w:val="24"/>
      <w:szCs w:val="24"/>
      <w:lang w:val="fr-CA" w:eastAsia="fr-FR" w:bidi="ar-SA"/>
    </w:rPr>
  </w:style>
  <w:style w:type="character" w:customStyle="1" w:styleId="Texte1Car1">
    <w:name w:val="Texte 1 Car1"/>
    <w:rsid w:val="00F1134D"/>
    <w:rPr>
      <w:rFonts w:ascii="Arial" w:hAnsi="Arial"/>
      <w:sz w:val="24"/>
      <w:lang w:val="en-CA" w:eastAsia="fr-FR"/>
    </w:rPr>
  </w:style>
  <w:style w:type="character" w:customStyle="1" w:styleId="FigureCar1">
    <w:name w:val="Figure Car1"/>
    <w:rsid w:val="00F1134D"/>
    <w:rPr>
      <w:rFonts w:ascii="Arial" w:hAnsi="Arial"/>
      <w:b/>
      <w:i/>
      <w:sz w:val="24"/>
      <w:lang w:val="fr-CA" w:eastAsia="fr-FR"/>
    </w:rPr>
  </w:style>
  <w:style w:type="character" w:customStyle="1" w:styleId="TableauCar1">
    <w:name w:val="Tableau Car1"/>
    <w:rsid w:val="00F1134D"/>
    <w:rPr>
      <w:rFonts w:ascii="Arial" w:hAnsi="Arial" w:cs="Times New Roman"/>
      <w:b/>
      <w:i/>
      <w:sz w:val="24"/>
      <w:szCs w:val="24"/>
      <w:lang w:val="fr-CA" w:eastAsia="fr-FR" w:bidi="ar-SA"/>
    </w:rPr>
  </w:style>
  <w:style w:type="character" w:customStyle="1" w:styleId="CarCar">
    <w:name w:val="Car Car"/>
    <w:rsid w:val="00F1134D"/>
    <w:rPr>
      <w:rFonts w:ascii="Arial" w:hAnsi="Arial"/>
      <w:sz w:val="22"/>
      <w:lang w:val="fr-CA" w:eastAsia="fr-FR"/>
    </w:rPr>
  </w:style>
  <w:style w:type="paragraph" w:customStyle="1" w:styleId="TEXTE10">
    <w:name w:val="TEXTE 1"/>
    <w:basedOn w:val="Normal"/>
    <w:next w:val="Normal"/>
    <w:rsid w:val="00F1134D"/>
    <w:pPr>
      <w:suppressAutoHyphens w:val="0"/>
      <w:spacing w:before="240" w:after="240"/>
      <w:jc w:val="both"/>
    </w:pPr>
    <w:rPr>
      <w:rFonts w:cs="Arial"/>
      <w:szCs w:val="22"/>
      <w:lang w:val="fr-FR" w:eastAsia="fr-FR"/>
    </w:rPr>
  </w:style>
  <w:style w:type="paragraph" w:customStyle="1" w:styleId="LettreTexteretrait">
    <w:name w:val="Lettre Texte retrait"/>
    <w:rsid w:val="00F1134D"/>
    <w:pPr>
      <w:spacing w:after="240"/>
      <w:ind w:left="504"/>
      <w:jc w:val="both"/>
    </w:pPr>
  </w:style>
  <w:style w:type="numbering" w:styleId="1ai">
    <w:name w:val="Outline List 1"/>
    <w:basedOn w:val="NoList"/>
    <w:locked/>
    <w:rsid w:val="00F1134D"/>
    <w:pPr>
      <w:numPr>
        <w:numId w:val="15"/>
      </w:numPr>
    </w:pPr>
  </w:style>
  <w:style w:type="numbering" w:customStyle="1" w:styleId="Style1">
    <w:name w:val="Style1"/>
    <w:rsid w:val="00F1134D"/>
    <w:pPr>
      <w:numPr>
        <w:numId w:val="25"/>
      </w:numPr>
    </w:pPr>
  </w:style>
  <w:style w:type="numbering" w:customStyle="1" w:styleId="Listefinale">
    <w:name w:val="Liste_finale"/>
    <w:rsid w:val="00F1134D"/>
    <w:pPr>
      <w:numPr>
        <w:numId w:val="20"/>
      </w:numPr>
    </w:pPr>
  </w:style>
  <w:style w:type="numbering" w:styleId="ArticleSection">
    <w:name w:val="Outline List 3"/>
    <w:basedOn w:val="NoList"/>
    <w:locked/>
    <w:rsid w:val="00F1134D"/>
    <w:pPr>
      <w:numPr>
        <w:numId w:val="16"/>
      </w:numPr>
    </w:pPr>
  </w:style>
  <w:style w:type="paragraph" w:customStyle="1" w:styleId="StyleLgendeAnnexeCouleurpersonnaliseRVB247">
    <w:name w:val="Style Légende_Annexe + Couleur personnalisée(RVB(247"/>
    <w:aliases w:val="99,22)) Avant..."/>
    <w:basedOn w:val="LgendeAnnexe"/>
    <w:rsid w:val="00F1134D"/>
    <w:pPr>
      <w:numPr>
        <w:numId w:val="19"/>
      </w:numPr>
      <w:tabs>
        <w:tab w:val="clear" w:pos="1778"/>
        <w:tab w:val="num" w:pos="1209"/>
      </w:tabs>
      <w:spacing w:before="5160"/>
      <w:ind w:left="1209"/>
    </w:pPr>
    <w:rPr>
      <w:rFonts w:ascii="Calibri" w:hAnsi="Calibri"/>
      <w:bCs/>
      <w:caps/>
      <w:color w:val="00416D"/>
      <w:spacing w:val="-4"/>
      <w:sz w:val="36"/>
    </w:rPr>
  </w:style>
  <w:style w:type="paragraph" w:customStyle="1" w:styleId="Textepardfaut">
    <w:name w:val="Texte par défaut"/>
    <w:basedOn w:val="Normal"/>
    <w:rsid w:val="00F1134D"/>
    <w:pPr>
      <w:suppressAutoHyphens w:val="0"/>
      <w:autoSpaceDE w:val="0"/>
      <w:autoSpaceDN w:val="0"/>
      <w:adjustRightInd w:val="0"/>
      <w:ind w:left="720" w:hanging="720"/>
      <w:jc w:val="both"/>
    </w:pPr>
    <w:rPr>
      <w:rFonts w:cs="Arial"/>
      <w:kern w:val="2"/>
      <w:szCs w:val="20"/>
      <w:lang w:eastAsia="fr-FR"/>
    </w:rPr>
  </w:style>
  <w:style w:type="paragraph" w:customStyle="1" w:styleId="retrait6">
    <w:name w:val="retrait 6"/>
    <w:basedOn w:val="Normal"/>
    <w:link w:val="retrait6Car"/>
    <w:rsid w:val="00F1134D"/>
    <w:pPr>
      <w:numPr>
        <w:numId w:val="26"/>
      </w:numPr>
      <w:tabs>
        <w:tab w:val="left" w:pos="1224"/>
      </w:tabs>
      <w:suppressAutoHyphens w:val="0"/>
      <w:spacing w:before="120" w:line="280" w:lineRule="exact"/>
      <w:jc w:val="both"/>
    </w:pPr>
    <w:rPr>
      <w:lang w:eastAsia="fr-CA"/>
    </w:rPr>
  </w:style>
  <w:style w:type="character" w:customStyle="1" w:styleId="retrait6Car">
    <w:name w:val="retrait 6 Car"/>
    <w:basedOn w:val="DefaultParagraphFont"/>
    <w:link w:val="retrait6"/>
    <w:rsid w:val="00F1134D"/>
    <w:rPr>
      <w:rFonts w:ascii="Arial" w:hAnsi="Arial"/>
      <w:sz w:val="20"/>
      <w:lang w:eastAsia="fr-CA"/>
    </w:rPr>
  </w:style>
  <w:style w:type="paragraph" w:customStyle="1" w:styleId="retrait1">
    <w:name w:val="retrait 1"/>
    <w:basedOn w:val="Normal"/>
    <w:link w:val="retrait1Car"/>
    <w:rsid w:val="00F1134D"/>
    <w:pPr>
      <w:widowControl w:val="0"/>
      <w:numPr>
        <w:numId w:val="27"/>
      </w:numPr>
      <w:tabs>
        <w:tab w:val="left" w:pos="1224"/>
      </w:tabs>
      <w:suppressAutoHyphens w:val="0"/>
      <w:spacing w:before="120" w:line="280" w:lineRule="exact"/>
      <w:ind w:left="1224"/>
      <w:jc w:val="both"/>
    </w:pPr>
    <w:rPr>
      <w:szCs w:val="20"/>
      <w:lang w:eastAsia="fr-FR"/>
    </w:rPr>
  </w:style>
  <w:style w:type="character" w:customStyle="1" w:styleId="retrait1Car">
    <w:name w:val="retrait 1 Car"/>
    <w:basedOn w:val="DefaultParagraphFont"/>
    <w:link w:val="retrait1"/>
    <w:rsid w:val="00F1134D"/>
    <w:rPr>
      <w:rFonts w:ascii="Arial" w:hAnsi="Arial"/>
      <w:sz w:val="20"/>
      <w:szCs w:val="20"/>
    </w:rPr>
  </w:style>
  <w:style w:type="paragraph" w:customStyle="1" w:styleId="pucesniveau1">
    <w:name w:val="puces niveau 1"/>
    <w:basedOn w:val="Normal"/>
    <w:rsid w:val="00F1134D"/>
    <w:pPr>
      <w:widowControl w:val="0"/>
      <w:numPr>
        <w:numId w:val="28"/>
      </w:numPr>
      <w:suppressAutoHyphens w:val="0"/>
    </w:pPr>
    <w:rPr>
      <w:snapToGrid w:val="0"/>
      <w:sz w:val="24"/>
      <w:szCs w:val="20"/>
      <w:lang w:eastAsia="fr-FR"/>
    </w:rPr>
  </w:style>
  <w:style w:type="paragraph" w:customStyle="1" w:styleId="StyleArialNarrowComplexe12ptComplexeGrasJustifiAv">
    <w:name w:val="Style Arial Narrow (Complexe) 12 pt (Complexe) Gras Justifié Av..."/>
    <w:basedOn w:val="Normal"/>
    <w:rsid w:val="00F1134D"/>
    <w:pPr>
      <w:widowControl w:val="0"/>
      <w:numPr>
        <w:numId w:val="29"/>
      </w:numPr>
      <w:suppressAutoHyphens w:val="0"/>
      <w:spacing w:before="120"/>
      <w:jc w:val="both"/>
    </w:pPr>
    <w:rPr>
      <w:rFonts w:ascii="Arial Narrow" w:hAnsi="Arial Narrow"/>
      <w:bCs/>
      <w:snapToGrid w:val="0"/>
      <w:sz w:val="24"/>
      <w:lang w:eastAsia="fr-FR"/>
    </w:rPr>
  </w:style>
  <w:style w:type="paragraph" w:customStyle="1" w:styleId="retrait3">
    <w:name w:val="retrait 3"/>
    <w:basedOn w:val="Normal"/>
    <w:rsid w:val="00F1134D"/>
    <w:pPr>
      <w:widowControl w:val="0"/>
      <w:numPr>
        <w:numId w:val="9"/>
      </w:numPr>
      <w:suppressAutoHyphens w:val="0"/>
      <w:spacing w:before="120" w:line="280" w:lineRule="exact"/>
      <w:jc w:val="both"/>
    </w:pPr>
    <w:rPr>
      <w:szCs w:val="20"/>
      <w:lang w:eastAsia="fr-FR"/>
    </w:rPr>
  </w:style>
  <w:style w:type="paragraph" w:customStyle="1" w:styleId="Textelettre">
    <w:name w:val="Texte lettre"/>
    <w:basedOn w:val="Normal"/>
    <w:qFormat/>
    <w:rsid w:val="00A94754"/>
    <w:pPr>
      <w:autoSpaceDN w:val="0"/>
      <w:spacing w:before="240"/>
      <w:jc w:val="both"/>
      <w:textAlignment w:val="baseline"/>
    </w:pPr>
    <w:rPr>
      <w:rFonts w:ascii="Klavika Regular" w:eastAsia="Arial Unicode MS" w:hAnsi="Klavika Regular"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0855">
      <w:bodyDiv w:val="1"/>
      <w:marLeft w:val="0"/>
      <w:marRight w:val="0"/>
      <w:marTop w:val="0"/>
      <w:marBottom w:val="0"/>
      <w:divBdr>
        <w:top w:val="none" w:sz="0" w:space="0" w:color="auto"/>
        <w:left w:val="none" w:sz="0" w:space="0" w:color="auto"/>
        <w:bottom w:val="none" w:sz="0" w:space="0" w:color="auto"/>
        <w:right w:val="none" w:sz="0" w:space="0" w:color="auto"/>
      </w:divBdr>
    </w:div>
    <w:div w:id="208303727">
      <w:bodyDiv w:val="1"/>
      <w:marLeft w:val="0"/>
      <w:marRight w:val="0"/>
      <w:marTop w:val="0"/>
      <w:marBottom w:val="0"/>
      <w:divBdr>
        <w:top w:val="none" w:sz="0" w:space="0" w:color="auto"/>
        <w:left w:val="none" w:sz="0" w:space="0" w:color="auto"/>
        <w:bottom w:val="none" w:sz="0" w:space="0" w:color="auto"/>
        <w:right w:val="none" w:sz="0" w:space="0" w:color="auto"/>
      </w:divBdr>
    </w:div>
    <w:div w:id="346716694">
      <w:bodyDiv w:val="1"/>
      <w:marLeft w:val="0"/>
      <w:marRight w:val="0"/>
      <w:marTop w:val="0"/>
      <w:marBottom w:val="0"/>
      <w:divBdr>
        <w:top w:val="none" w:sz="0" w:space="0" w:color="auto"/>
        <w:left w:val="none" w:sz="0" w:space="0" w:color="auto"/>
        <w:bottom w:val="none" w:sz="0" w:space="0" w:color="auto"/>
        <w:right w:val="none" w:sz="0" w:space="0" w:color="auto"/>
      </w:divBdr>
    </w:div>
    <w:div w:id="382098116">
      <w:bodyDiv w:val="1"/>
      <w:marLeft w:val="0"/>
      <w:marRight w:val="0"/>
      <w:marTop w:val="0"/>
      <w:marBottom w:val="0"/>
      <w:divBdr>
        <w:top w:val="none" w:sz="0" w:space="0" w:color="auto"/>
        <w:left w:val="none" w:sz="0" w:space="0" w:color="auto"/>
        <w:bottom w:val="none" w:sz="0" w:space="0" w:color="auto"/>
        <w:right w:val="none" w:sz="0" w:space="0" w:color="auto"/>
      </w:divBdr>
    </w:div>
    <w:div w:id="679431077">
      <w:bodyDiv w:val="1"/>
      <w:marLeft w:val="0"/>
      <w:marRight w:val="0"/>
      <w:marTop w:val="0"/>
      <w:marBottom w:val="0"/>
      <w:divBdr>
        <w:top w:val="none" w:sz="0" w:space="0" w:color="auto"/>
        <w:left w:val="none" w:sz="0" w:space="0" w:color="auto"/>
        <w:bottom w:val="none" w:sz="0" w:space="0" w:color="auto"/>
        <w:right w:val="none" w:sz="0" w:space="0" w:color="auto"/>
      </w:divBdr>
    </w:div>
    <w:div w:id="687562066">
      <w:bodyDiv w:val="1"/>
      <w:marLeft w:val="0"/>
      <w:marRight w:val="0"/>
      <w:marTop w:val="0"/>
      <w:marBottom w:val="0"/>
      <w:divBdr>
        <w:top w:val="none" w:sz="0" w:space="0" w:color="auto"/>
        <w:left w:val="none" w:sz="0" w:space="0" w:color="auto"/>
        <w:bottom w:val="none" w:sz="0" w:space="0" w:color="auto"/>
        <w:right w:val="none" w:sz="0" w:space="0" w:color="auto"/>
      </w:divBdr>
    </w:div>
    <w:div w:id="805856387">
      <w:bodyDiv w:val="1"/>
      <w:marLeft w:val="0"/>
      <w:marRight w:val="0"/>
      <w:marTop w:val="0"/>
      <w:marBottom w:val="0"/>
      <w:divBdr>
        <w:top w:val="none" w:sz="0" w:space="0" w:color="auto"/>
        <w:left w:val="none" w:sz="0" w:space="0" w:color="auto"/>
        <w:bottom w:val="none" w:sz="0" w:space="0" w:color="auto"/>
        <w:right w:val="none" w:sz="0" w:space="0" w:color="auto"/>
      </w:divBdr>
    </w:div>
    <w:div w:id="813719275">
      <w:bodyDiv w:val="1"/>
      <w:marLeft w:val="0"/>
      <w:marRight w:val="0"/>
      <w:marTop w:val="0"/>
      <w:marBottom w:val="0"/>
      <w:divBdr>
        <w:top w:val="none" w:sz="0" w:space="0" w:color="auto"/>
        <w:left w:val="none" w:sz="0" w:space="0" w:color="auto"/>
        <w:bottom w:val="none" w:sz="0" w:space="0" w:color="auto"/>
        <w:right w:val="none" w:sz="0" w:space="0" w:color="auto"/>
      </w:divBdr>
    </w:div>
    <w:div w:id="980577117">
      <w:bodyDiv w:val="1"/>
      <w:marLeft w:val="0"/>
      <w:marRight w:val="0"/>
      <w:marTop w:val="0"/>
      <w:marBottom w:val="0"/>
      <w:divBdr>
        <w:top w:val="none" w:sz="0" w:space="0" w:color="auto"/>
        <w:left w:val="none" w:sz="0" w:space="0" w:color="auto"/>
        <w:bottom w:val="none" w:sz="0" w:space="0" w:color="auto"/>
        <w:right w:val="none" w:sz="0" w:space="0" w:color="auto"/>
      </w:divBdr>
    </w:div>
    <w:div w:id="1078750508">
      <w:bodyDiv w:val="1"/>
      <w:marLeft w:val="0"/>
      <w:marRight w:val="0"/>
      <w:marTop w:val="0"/>
      <w:marBottom w:val="0"/>
      <w:divBdr>
        <w:top w:val="none" w:sz="0" w:space="0" w:color="auto"/>
        <w:left w:val="none" w:sz="0" w:space="0" w:color="auto"/>
        <w:bottom w:val="none" w:sz="0" w:space="0" w:color="auto"/>
        <w:right w:val="none" w:sz="0" w:space="0" w:color="auto"/>
      </w:divBdr>
    </w:div>
    <w:div w:id="1128083508">
      <w:bodyDiv w:val="1"/>
      <w:marLeft w:val="0"/>
      <w:marRight w:val="0"/>
      <w:marTop w:val="0"/>
      <w:marBottom w:val="0"/>
      <w:divBdr>
        <w:top w:val="none" w:sz="0" w:space="0" w:color="auto"/>
        <w:left w:val="none" w:sz="0" w:space="0" w:color="auto"/>
        <w:bottom w:val="none" w:sz="0" w:space="0" w:color="auto"/>
        <w:right w:val="none" w:sz="0" w:space="0" w:color="auto"/>
      </w:divBdr>
    </w:div>
    <w:div w:id="1171095242">
      <w:bodyDiv w:val="1"/>
      <w:marLeft w:val="0"/>
      <w:marRight w:val="0"/>
      <w:marTop w:val="0"/>
      <w:marBottom w:val="0"/>
      <w:divBdr>
        <w:top w:val="none" w:sz="0" w:space="0" w:color="auto"/>
        <w:left w:val="none" w:sz="0" w:space="0" w:color="auto"/>
        <w:bottom w:val="none" w:sz="0" w:space="0" w:color="auto"/>
        <w:right w:val="none" w:sz="0" w:space="0" w:color="auto"/>
      </w:divBdr>
    </w:div>
    <w:div w:id="1274553934">
      <w:bodyDiv w:val="1"/>
      <w:marLeft w:val="0"/>
      <w:marRight w:val="0"/>
      <w:marTop w:val="0"/>
      <w:marBottom w:val="0"/>
      <w:divBdr>
        <w:top w:val="none" w:sz="0" w:space="0" w:color="auto"/>
        <w:left w:val="none" w:sz="0" w:space="0" w:color="auto"/>
        <w:bottom w:val="none" w:sz="0" w:space="0" w:color="auto"/>
        <w:right w:val="none" w:sz="0" w:space="0" w:color="auto"/>
      </w:divBdr>
    </w:div>
    <w:div w:id="1350451711">
      <w:bodyDiv w:val="1"/>
      <w:marLeft w:val="0"/>
      <w:marRight w:val="0"/>
      <w:marTop w:val="0"/>
      <w:marBottom w:val="0"/>
      <w:divBdr>
        <w:top w:val="none" w:sz="0" w:space="0" w:color="auto"/>
        <w:left w:val="none" w:sz="0" w:space="0" w:color="auto"/>
        <w:bottom w:val="none" w:sz="0" w:space="0" w:color="auto"/>
        <w:right w:val="none" w:sz="0" w:space="0" w:color="auto"/>
      </w:divBdr>
    </w:div>
    <w:div w:id="1448161121">
      <w:bodyDiv w:val="1"/>
      <w:marLeft w:val="0"/>
      <w:marRight w:val="0"/>
      <w:marTop w:val="0"/>
      <w:marBottom w:val="0"/>
      <w:divBdr>
        <w:top w:val="none" w:sz="0" w:space="0" w:color="auto"/>
        <w:left w:val="none" w:sz="0" w:space="0" w:color="auto"/>
        <w:bottom w:val="none" w:sz="0" w:space="0" w:color="auto"/>
        <w:right w:val="none" w:sz="0" w:space="0" w:color="auto"/>
      </w:divBdr>
    </w:div>
    <w:div w:id="1590968569">
      <w:bodyDiv w:val="1"/>
      <w:marLeft w:val="0"/>
      <w:marRight w:val="0"/>
      <w:marTop w:val="0"/>
      <w:marBottom w:val="0"/>
      <w:divBdr>
        <w:top w:val="none" w:sz="0" w:space="0" w:color="auto"/>
        <w:left w:val="none" w:sz="0" w:space="0" w:color="auto"/>
        <w:bottom w:val="none" w:sz="0" w:space="0" w:color="auto"/>
        <w:right w:val="none" w:sz="0" w:space="0" w:color="auto"/>
      </w:divBdr>
    </w:div>
    <w:div w:id="1759132267">
      <w:bodyDiv w:val="1"/>
      <w:marLeft w:val="0"/>
      <w:marRight w:val="0"/>
      <w:marTop w:val="0"/>
      <w:marBottom w:val="0"/>
      <w:divBdr>
        <w:top w:val="none" w:sz="0" w:space="0" w:color="auto"/>
        <w:left w:val="none" w:sz="0" w:space="0" w:color="auto"/>
        <w:bottom w:val="none" w:sz="0" w:space="0" w:color="auto"/>
        <w:right w:val="none" w:sz="0" w:space="0" w:color="auto"/>
      </w:divBdr>
    </w:div>
    <w:div w:id="1764914841">
      <w:bodyDiv w:val="1"/>
      <w:marLeft w:val="0"/>
      <w:marRight w:val="0"/>
      <w:marTop w:val="0"/>
      <w:marBottom w:val="0"/>
      <w:divBdr>
        <w:top w:val="none" w:sz="0" w:space="0" w:color="auto"/>
        <w:left w:val="none" w:sz="0" w:space="0" w:color="auto"/>
        <w:bottom w:val="none" w:sz="0" w:space="0" w:color="auto"/>
        <w:right w:val="none" w:sz="0" w:space="0" w:color="auto"/>
      </w:divBdr>
    </w:div>
    <w:div w:id="1846430887">
      <w:bodyDiv w:val="1"/>
      <w:marLeft w:val="0"/>
      <w:marRight w:val="0"/>
      <w:marTop w:val="0"/>
      <w:marBottom w:val="0"/>
      <w:divBdr>
        <w:top w:val="none" w:sz="0" w:space="0" w:color="auto"/>
        <w:left w:val="none" w:sz="0" w:space="0" w:color="auto"/>
        <w:bottom w:val="none" w:sz="0" w:space="0" w:color="auto"/>
        <w:right w:val="none" w:sz="0" w:space="0" w:color="auto"/>
      </w:divBdr>
    </w:div>
    <w:div w:id="1848589772">
      <w:bodyDiv w:val="1"/>
      <w:marLeft w:val="0"/>
      <w:marRight w:val="0"/>
      <w:marTop w:val="0"/>
      <w:marBottom w:val="0"/>
      <w:divBdr>
        <w:top w:val="none" w:sz="0" w:space="0" w:color="auto"/>
        <w:left w:val="none" w:sz="0" w:space="0" w:color="auto"/>
        <w:bottom w:val="none" w:sz="0" w:space="0" w:color="auto"/>
        <w:right w:val="none" w:sz="0" w:space="0" w:color="auto"/>
      </w:divBdr>
    </w:div>
    <w:div w:id="1886409824">
      <w:bodyDiv w:val="1"/>
      <w:marLeft w:val="0"/>
      <w:marRight w:val="0"/>
      <w:marTop w:val="0"/>
      <w:marBottom w:val="0"/>
      <w:divBdr>
        <w:top w:val="none" w:sz="0" w:space="0" w:color="auto"/>
        <w:left w:val="none" w:sz="0" w:space="0" w:color="auto"/>
        <w:bottom w:val="none" w:sz="0" w:space="0" w:color="auto"/>
        <w:right w:val="none" w:sz="0" w:space="0" w:color="auto"/>
      </w:divBdr>
    </w:div>
    <w:div w:id="1928270510">
      <w:bodyDiv w:val="1"/>
      <w:marLeft w:val="0"/>
      <w:marRight w:val="0"/>
      <w:marTop w:val="0"/>
      <w:marBottom w:val="0"/>
      <w:divBdr>
        <w:top w:val="none" w:sz="0" w:space="0" w:color="auto"/>
        <w:left w:val="none" w:sz="0" w:space="0" w:color="auto"/>
        <w:bottom w:val="none" w:sz="0" w:space="0" w:color="auto"/>
        <w:right w:val="none" w:sz="0" w:space="0" w:color="auto"/>
      </w:divBdr>
    </w:div>
    <w:div w:id="1947158254">
      <w:bodyDiv w:val="1"/>
      <w:marLeft w:val="0"/>
      <w:marRight w:val="0"/>
      <w:marTop w:val="0"/>
      <w:marBottom w:val="0"/>
      <w:divBdr>
        <w:top w:val="none" w:sz="0" w:space="0" w:color="auto"/>
        <w:left w:val="none" w:sz="0" w:space="0" w:color="auto"/>
        <w:bottom w:val="none" w:sz="0" w:space="0" w:color="auto"/>
        <w:right w:val="none" w:sz="0" w:space="0" w:color="auto"/>
      </w:divBdr>
    </w:div>
    <w:div w:id="1980381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aklocationalphard.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yperlink" Target="http://www.alphard.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roupe-alphard.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rgeron\Desktop\MVO-002%20Devis%20Soumission\Word\0.%20Nouveau%20Mod&#232;le%20Rapport_FR_2016%20-%20Copie%20(2).dotx" TargetMode="External"/></Relationships>
</file>

<file path=word/theme/theme1.xml><?xml version="1.0" encoding="utf-8"?>
<a:theme xmlns:a="http://schemas.openxmlformats.org/drawingml/2006/main" name="Thème par défau">
  <a:themeElements>
    <a:clrScheme name="Alphard_2014 1">
      <a:dk1>
        <a:sysClr val="windowText" lastClr="000000"/>
      </a:dk1>
      <a:lt1>
        <a:sysClr val="window" lastClr="FFFFFF"/>
      </a:lt1>
      <a:dk2>
        <a:srgbClr val="555759"/>
      </a:dk2>
      <a:lt2>
        <a:srgbClr val="FF8200"/>
      </a:lt2>
      <a:accent1>
        <a:srgbClr val="CCDC2B"/>
      </a:accent1>
      <a:accent2>
        <a:srgbClr val="F04B24"/>
      </a:accent2>
      <a:accent3>
        <a:srgbClr val="002F3B"/>
      </a:accent3>
      <a:accent4>
        <a:srgbClr val="CCCCCC"/>
      </a:accent4>
      <a:accent5>
        <a:srgbClr val="FF8200"/>
      </a:accent5>
      <a:accent6>
        <a:srgbClr val="555759"/>
      </a:accent6>
      <a:hlink>
        <a:srgbClr val="002F3B"/>
      </a:hlink>
      <a:folHlink>
        <a:srgbClr val="F04B24"/>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DD65-0C0A-D941-8186-14C60CC6C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Nouveau Modèle Rapport_FR_2016 - Copie (2)</Template>
  <TotalTime>298</TotalTime>
  <Pages>12</Pages>
  <Words>2727</Words>
  <Characters>15544</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18235</CharactersWithSpaces>
  <SharedDoc>false</SharedDoc>
  <HLinks>
    <vt:vector size="6" baseType="variant">
      <vt:variant>
        <vt:i4>4784168</vt:i4>
      </vt:variant>
      <vt:variant>
        <vt:i4>12</vt:i4>
      </vt:variant>
      <vt:variant>
        <vt:i4>0</vt:i4>
      </vt:variant>
      <vt:variant>
        <vt:i4>5</vt:i4>
      </vt:variant>
      <vt:variant>
        <vt:lpwstr>http://www.groupe-alphard.com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Gibeault-Bergeron</dc:creator>
  <cp:lastModifiedBy>Carl Charpentier</cp:lastModifiedBy>
  <cp:revision>207</cp:revision>
  <cp:lastPrinted>2018-12-13T16:08:00Z</cp:lastPrinted>
  <dcterms:created xsi:type="dcterms:W3CDTF">2020-07-16T16:50:00Z</dcterms:created>
  <dcterms:modified xsi:type="dcterms:W3CDTF">2020-10-29T15:11:00Z</dcterms:modified>
</cp:coreProperties>
</file>